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61EB4" w:rsidRDefault="00761EB4"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SPECYFIKACJA</w:t>
      </w: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WARUNKÓW ZAMÓWIENIA</w:t>
      </w:r>
    </w:p>
    <w:p w:rsidR="00A17C88" w:rsidRPr="00A17C88" w:rsidRDefault="00A17C88" w:rsidP="00A17C88">
      <w:pPr>
        <w:tabs>
          <w:tab w:val="left" w:pos="2250"/>
          <w:tab w:val="center" w:pos="4819"/>
        </w:tabs>
        <w:spacing w:after="0" w:line="240" w:lineRule="auto"/>
        <w:rPr>
          <w:rFonts w:ascii="Century Gothic" w:eastAsia="Times New Roman" w:hAnsi="Century Gothic" w:cs="Times New Roman"/>
          <w:b/>
          <w:bCs/>
          <w:color w:val="FF0000"/>
          <w:sz w:val="28"/>
          <w:lang w:eastAsia="pl-PL"/>
        </w:rPr>
      </w:pPr>
      <w:r w:rsidRPr="00A17C88">
        <w:rPr>
          <w:rFonts w:ascii="Times New Roman" w:eastAsia="Times New Roman" w:hAnsi="Times New Roman" w:cs="Times New Roman"/>
          <w:b/>
          <w:bCs/>
          <w:noProof/>
          <w:color w:val="FF0000"/>
          <w:sz w:val="28"/>
          <w:szCs w:val="24"/>
          <w:lang w:eastAsia="pl-PL"/>
        </w:rPr>
        <mc:AlternateContent>
          <mc:Choice Requires="wps">
            <w:drawing>
              <wp:anchor distT="0" distB="0" distL="114300" distR="114300" simplePos="0" relativeHeight="251659264" behindDoc="0" locked="0" layoutInCell="1" allowOverlap="1" wp14:anchorId="3635C666" wp14:editId="48091457">
                <wp:simplePos x="0" y="0"/>
                <wp:positionH relativeFrom="column">
                  <wp:posOffset>1099820</wp:posOffset>
                </wp:positionH>
                <wp:positionV relativeFrom="paragraph">
                  <wp:posOffset>1215390</wp:posOffset>
                </wp:positionV>
                <wp:extent cx="0" cy="0"/>
                <wp:effectExtent l="10160" t="12065" r="8890" b="698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CA5A3A" id="Łącznik prosty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rsidR="00A17C88" w:rsidRDefault="00A17C88" w:rsidP="00A17C88">
      <w:pPr>
        <w:spacing w:before="120" w:after="120" w:line="288" w:lineRule="auto"/>
        <w:jc w:val="center"/>
        <w:rPr>
          <w:rFonts w:ascii="Century Gothic" w:hAnsi="Century Gothic"/>
        </w:rPr>
      </w:pPr>
      <w:r w:rsidRPr="00C145FB">
        <w:rPr>
          <w:rFonts w:ascii="Century Gothic" w:eastAsia="Times New Roman" w:hAnsi="Century Gothic" w:cs="Open Sans"/>
          <w:lang w:eastAsia="pl-PL"/>
        </w:rPr>
        <w:t xml:space="preserve">w postępowaniu prowadzonym </w:t>
      </w:r>
      <w:r w:rsidRPr="00C145FB">
        <w:rPr>
          <w:rFonts w:ascii="Century Gothic" w:eastAsia="Times New Roman" w:hAnsi="Century Gothic" w:cs="Open Sans"/>
          <w:lang w:eastAsia="pl-PL"/>
        </w:rPr>
        <w:br/>
        <w:t>w trybie podstawowym pn.:</w:t>
      </w:r>
      <w:bookmarkStart w:id="0" w:name="_Hlk85532872"/>
      <w:bookmarkStart w:id="1" w:name="_Hlk85008722"/>
      <w:r w:rsidRPr="00C145FB">
        <w:rPr>
          <w:rFonts w:ascii="Century Gothic" w:hAnsi="Century Gothic"/>
        </w:rPr>
        <w:t xml:space="preserve"> </w:t>
      </w:r>
    </w:p>
    <w:p w:rsidR="00044EAC" w:rsidRDefault="00044EAC" w:rsidP="00044EAC">
      <w:pPr>
        <w:spacing w:before="120" w:after="120" w:line="288" w:lineRule="auto"/>
        <w:jc w:val="center"/>
        <w:rPr>
          <w:rFonts w:ascii="Century Gothic" w:hAnsi="Century Gothic"/>
        </w:rPr>
      </w:pPr>
      <w:bookmarkStart w:id="2" w:name="_Hlk156390602"/>
      <w:r w:rsidRPr="00044EAC">
        <w:rPr>
          <w:rFonts w:ascii="Century Gothic" w:hAnsi="Century Gothic"/>
          <w:b/>
          <w:bCs/>
        </w:rPr>
        <w:t>Sukcesywne dostawy mięsa i produktów wędliniarskich z drobiu</w:t>
      </w:r>
      <w:bookmarkEnd w:id="2"/>
    </w:p>
    <w:bookmarkEnd w:id="0"/>
    <w:bookmarkEnd w:id="1"/>
    <w:p w:rsidR="00A17C88" w:rsidRPr="00C145FB" w:rsidRDefault="00A17C88" w:rsidP="00A17C88">
      <w:pPr>
        <w:spacing w:before="120" w:after="120" w:line="288" w:lineRule="auto"/>
        <w:jc w:val="center"/>
        <w:rPr>
          <w:rFonts w:ascii="Century Gothic" w:eastAsia="Times New Roman" w:hAnsi="Century Gothic" w:cs="Open Sans"/>
          <w:lang w:eastAsia="pl-PL"/>
        </w:rPr>
      </w:pPr>
      <w:r w:rsidRPr="00C145FB">
        <w:rPr>
          <w:rFonts w:ascii="Century Gothic" w:eastAsia="Times New Roman" w:hAnsi="Century Gothic" w:cs="Open Sans"/>
          <w:lang w:eastAsia="pl-PL"/>
        </w:rPr>
        <w:t>DZP/</w:t>
      </w:r>
      <w:proofErr w:type="spellStart"/>
      <w:r w:rsidRPr="00C145FB">
        <w:rPr>
          <w:rFonts w:ascii="Century Gothic" w:eastAsia="Times New Roman" w:hAnsi="Century Gothic" w:cs="Open Sans"/>
          <w:lang w:eastAsia="pl-PL"/>
        </w:rPr>
        <w:t>Sz</w:t>
      </w:r>
      <w:proofErr w:type="spellEnd"/>
      <w:r w:rsidRPr="00C145FB">
        <w:rPr>
          <w:rFonts w:ascii="Century Gothic" w:eastAsia="Times New Roman" w:hAnsi="Century Gothic" w:cs="Open Sans"/>
          <w:lang w:eastAsia="pl-PL"/>
        </w:rPr>
        <w:t>/</w:t>
      </w:r>
      <w:r w:rsidR="009E4C62">
        <w:rPr>
          <w:rFonts w:ascii="Century Gothic" w:eastAsia="Times New Roman" w:hAnsi="Century Gothic" w:cs="Open Sans"/>
          <w:lang w:eastAsia="pl-PL"/>
        </w:rPr>
        <w:t>19</w:t>
      </w:r>
      <w:r w:rsidRPr="00C145FB">
        <w:rPr>
          <w:rFonts w:ascii="Century Gothic" w:eastAsia="Times New Roman" w:hAnsi="Century Gothic" w:cs="Open Sans"/>
          <w:lang w:eastAsia="pl-PL"/>
        </w:rPr>
        <w:t>/2025</w:t>
      </w:r>
    </w:p>
    <w:p w:rsidR="00A17C88" w:rsidRPr="00C145FB" w:rsidRDefault="00A17C88" w:rsidP="00A17C88">
      <w:pPr>
        <w:rPr>
          <w:rFonts w:ascii="Century Gothic" w:eastAsia="Times New Roman" w:hAnsi="Century Gothic" w:cs="Open Sans"/>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autoSpaceDE w:val="0"/>
        <w:autoSpaceDN w:val="0"/>
        <w:adjustRightInd w:val="0"/>
        <w:spacing w:before="5" w:after="0" w:line="240" w:lineRule="auto"/>
        <w:ind w:left="7272"/>
        <w:rPr>
          <w:rFonts w:ascii="Times New Roman" w:eastAsia="Times New Roman" w:hAnsi="Times New Roman" w:cs="Times New Roman"/>
          <w:lang w:eastAsia="pl-PL"/>
        </w:rPr>
      </w:pPr>
      <w:r w:rsidRPr="00C145FB">
        <w:rPr>
          <w:rFonts w:ascii="Century Gothic" w:eastAsia="Arial Unicode MS" w:hAnsi="Century Gothic" w:cs="Times New Roman"/>
          <w:lang w:eastAsia="pl-PL"/>
        </w:rPr>
        <w:t xml:space="preserve">   Zatwierdził:</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Dyrektor COS-OPO</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W Szczyrku</w:t>
      </w: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C145FB" w:rsidRDefault="00C145FB"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autoSpaceDE w:val="0"/>
        <w:autoSpaceDN w:val="0"/>
        <w:adjustRightInd w:val="0"/>
        <w:spacing w:before="178" w:after="0" w:line="288" w:lineRule="auto"/>
        <w:jc w:val="center"/>
        <w:rPr>
          <w:rFonts w:ascii="Arial" w:eastAsia="Times New Roman" w:hAnsi="Arial" w:cs="Arial"/>
          <w:b/>
          <w:sz w:val="24"/>
          <w:szCs w:val="24"/>
          <w:lang w:eastAsia="pl-PL"/>
        </w:rPr>
      </w:pPr>
      <w:bookmarkStart w:id="3" w:name="_Toc136762073"/>
      <w:bookmarkStart w:id="4" w:name="_Toc534368246"/>
      <w:r w:rsidRPr="00A17C88">
        <w:rPr>
          <w:rFonts w:ascii="Arial" w:eastAsia="Times New Roman" w:hAnsi="Arial" w:cs="Arial"/>
          <w:b/>
          <w:sz w:val="24"/>
          <w:szCs w:val="24"/>
          <w:lang w:eastAsia="pl-PL"/>
        </w:rPr>
        <w:lastRenderedPageBreak/>
        <w:t>Rozdział I.</w:t>
      </w:r>
      <w:bookmarkStart w:id="5" w:name="_Toc525046018"/>
      <w:bookmarkStart w:id="6" w:name="_Toc525046190"/>
      <w:bookmarkEnd w:id="3"/>
      <w:r w:rsidRPr="00A17C88">
        <w:rPr>
          <w:rFonts w:ascii="Arial" w:eastAsia="Times New Roman" w:hAnsi="Arial" w:cs="Arial"/>
          <w:b/>
          <w:sz w:val="24"/>
          <w:szCs w:val="24"/>
          <w:lang w:eastAsia="pl-PL"/>
        </w:rPr>
        <w:br/>
        <w:t>DANE ZAMAWIAJĄCEGO</w:t>
      </w:r>
      <w:bookmarkEnd w:id="4"/>
      <w:bookmarkEnd w:id="5"/>
      <w:bookmarkEnd w:id="6"/>
    </w:p>
    <w:p w:rsidR="00A17C88" w:rsidRPr="00A17C88" w:rsidRDefault="00A17C88" w:rsidP="00A17C88">
      <w:pPr>
        <w:autoSpaceDE w:val="0"/>
        <w:autoSpaceDN w:val="0"/>
        <w:adjustRightInd w:val="0"/>
        <w:spacing w:before="178" w:after="0" w:line="288" w:lineRule="auto"/>
        <w:rPr>
          <w:rFonts w:ascii="Century Gothic" w:eastAsia="Times New Roman" w:hAnsi="Century Gothic" w:cs="Times New Roman"/>
          <w:i/>
          <w:iCs/>
          <w:lang w:eastAsia="pl-PL"/>
        </w:rPr>
      </w:pPr>
      <w:r w:rsidRPr="00A17C88">
        <w:rPr>
          <w:rFonts w:ascii="Century Gothic" w:eastAsia="Times New Roman" w:hAnsi="Century Gothic" w:cs="Times New Roman"/>
          <w:b/>
          <w:bCs/>
          <w:u w:val="single"/>
          <w:lang w:eastAsia="pl-PL"/>
        </w:rPr>
        <w:t>1.Nazwa i adres Zamawiającego:</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Zamawiającym jest:</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Centralny Ośrodek Sportu - Ośrodek Przygotowań Olimpijskich w Szczyrku</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ul. Plażowa 8</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43-370 Szczyrk</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Tel. 033 817 84 41, </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Strona internetowa: www.szczyrk.cos.pl</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Biuletyn Informacji Publicznej:  </w:t>
      </w:r>
      <w:hyperlink r:id="rId7" w:history="1">
        <w:r w:rsidRPr="00A17C88">
          <w:rPr>
            <w:rFonts w:ascii="Century Gothic" w:eastAsia="Times New Roman" w:hAnsi="Century Gothic" w:cs="Times New Roman"/>
            <w:color w:val="0000FF"/>
            <w:u w:val="single"/>
            <w:lang w:eastAsia="pl-PL"/>
          </w:rPr>
          <w:t>www.bip.cos.pl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u w:val="single"/>
          <w:lang w:val="en-US" w:eastAsia="pl-PL"/>
        </w:rPr>
      </w:pPr>
      <w:r w:rsidRPr="00A17C88">
        <w:rPr>
          <w:rFonts w:ascii="Century Gothic" w:eastAsia="Times New Roman" w:hAnsi="Century Gothic" w:cs="Times New Roman"/>
          <w:u w:val="single"/>
          <w:lang w:val="en-US" w:eastAsia="pl-PL"/>
        </w:rPr>
        <w:t xml:space="preserve">e-mail: </w:t>
      </w:r>
      <w:hyperlink r:id="rId8" w:history="1">
        <w:r w:rsidRPr="00A17C88">
          <w:rPr>
            <w:rFonts w:ascii="Century Gothic" w:eastAsia="Times New Roman" w:hAnsi="Century Gothic" w:cs="Times New Roman"/>
            <w:color w:val="0000FF"/>
            <w:u w:val="single"/>
            <w:lang w:val="en-US" w:eastAsia="pl-PL"/>
          </w:rPr>
          <w:t>przetargi.szczyrk@cos.pl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val="en-US" w:eastAsia="pl-PL"/>
        </w:rPr>
      </w:pP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val="en-US" w:eastAsia="pl-PL"/>
        </w:rPr>
      </w:pPr>
    </w:p>
    <w:p w:rsidR="00A17C88" w:rsidRPr="00A17C88" w:rsidRDefault="00A17C88" w:rsidP="00A17C88">
      <w:pPr>
        <w:autoSpaceDE w:val="0"/>
        <w:autoSpaceDN w:val="0"/>
        <w:adjustRightInd w:val="0"/>
        <w:spacing w:after="0" w:line="288" w:lineRule="auto"/>
        <w:jc w:val="center"/>
        <w:rPr>
          <w:rFonts w:ascii="Arial" w:eastAsia="Times New Roman" w:hAnsi="Arial" w:cs="Arial"/>
          <w:b/>
          <w:sz w:val="24"/>
          <w:szCs w:val="24"/>
          <w:lang w:eastAsia="pl-PL"/>
        </w:rPr>
      </w:pPr>
      <w:bookmarkStart w:id="7" w:name="_Hlk65480669"/>
      <w:bookmarkStart w:id="8" w:name="_Toc525046021"/>
      <w:bookmarkStart w:id="9" w:name="_Toc525046193"/>
      <w:r w:rsidRPr="00A17C88">
        <w:rPr>
          <w:rFonts w:ascii="Arial" w:eastAsia="Times New Roman" w:hAnsi="Arial" w:cs="Arial"/>
          <w:b/>
          <w:sz w:val="24"/>
          <w:szCs w:val="24"/>
          <w:lang w:eastAsia="pl-PL"/>
        </w:rPr>
        <w:t>Rozdział II.</w:t>
      </w:r>
      <w:r w:rsidRPr="00A17C88">
        <w:rPr>
          <w:rFonts w:ascii="Arial" w:eastAsia="Times New Roman" w:hAnsi="Arial" w:cs="Arial"/>
          <w:b/>
          <w:sz w:val="24"/>
          <w:szCs w:val="24"/>
          <w:lang w:eastAsia="pl-PL"/>
        </w:rPr>
        <w:br/>
      </w:r>
      <w:bookmarkStart w:id="10" w:name="_Toc534368248"/>
      <w:bookmarkEnd w:id="7"/>
      <w:r w:rsidRPr="00A17C88">
        <w:rPr>
          <w:rFonts w:ascii="Arial" w:eastAsia="Times New Roman" w:hAnsi="Arial" w:cs="Arial"/>
          <w:b/>
          <w:sz w:val="24"/>
          <w:szCs w:val="24"/>
          <w:lang w:eastAsia="pl-PL"/>
        </w:rPr>
        <w:t>INFORMACJA O PRZETWARZANIU DANYCH OSOBOWYCH</w:t>
      </w:r>
      <w:bookmarkEnd w:id="8"/>
      <w:bookmarkEnd w:id="9"/>
      <w:bookmarkEnd w:id="10"/>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1. 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9" w:history="1">
        <w:r w:rsidRPr="00A17C88">
          <w:rPr>
            <w:rFonts w:ascii="Century Gothic" w:eastAsia="Times New Roman" w:hAnsi="Century Gothic" w:cs="Arial"/>
            <w:bCs/>
            <w:color w:val="0000FF"/>
            <w:u w:val="single"/>
            <w:lang w:eastAsia="ar-SA"/>
          </w:rPr>
          <w:t>iod@cos.pl</w:t>
        </w:r>
      </w:hyperlink>
      <w:r w:rsidRPr="00A17C88">
        <w:rPr>
          <w:rFonts w:ascii="Century Gothic" w:eastAsia="Times New Roman" w:hAnsi="Century Gothic" w:cs="Arial"/>
          <w:bCs/>
          <w:lang w:eastAsia="ar-SA"/>
        </w:rPr>
        <w:t>.</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2. 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3. 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4. Wykonawca/Oferent lub jego przedstawiciele posiadają prawo dostępu do treści swoich danych oraz prawo ich sprostowania, ograniczenia przetwarzania.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5. Skorzystanie z uprawnienia do sprostowania lub uzupełnienia danych nie skutkuje zmianą wyniku postępowania o udzielenie zamówienia publicznego ani zmianą postanowień umowy w sprawie zamówienia publicznego w zakresie niezgodnym z ustawą.</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6. W postępowaniu o udzielenie zamówienia zgłoszenie żądania ograniczenia przetwarzania nie ogranicza przetwarzania danych osobowych do czasu zakończenia tego postępowania.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7. Wykonawca/Oferent lub jego przedstawiciele mają prawo wniesienia skargi do właściwego organu nadzorczego w zakresie ochrony danych osobowych, gdy uznają, iż przetwarzanie danych osobowych ich dotyczących narusza przepisy </w:t>
      </w:r>
      <w:r w:rsidRPr="00A17C88">
        <w:rPr>
          <w:rFonts w:ascii="Century Gothic" w:eastAsia="Times New Roman" w:hAnsi="Century Gothic" w:cs="Arial"/>
          <w:bCs/>
          <w:lang w:eastAsia="ar-SA"/>
        </w:rPr>
        <w:lastRenderedPageBreak/>
        <w:t>ogólnego Rozporządzenia o ochronie danych osobowych z dnia 27 kwietnia 2016 r. Podanie przez Wykonawcę/Oferenta danych osobowych jest warunkiem zawarcia umowy i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8. Dane osobowe nie będą podlegać zautomatyzowanemu podejmowaniu decyzji w tym profilowaniu.</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9. Wykonawca/Oferent jest zobowiązany do przekazania niniejszej informacji swoim przedstawicielom, których dane zostaną przekazane Administratorowi w ramach realizacji umowy.</w:t>
      </w:r>
    </w:p>
    <w:p w:rsidR="00A17C88" w:rsidRPr="00A17C88" w:rsidRDefault="00A17C88" w:rsidP="00A17C88">
      <w:pPr>
        <w:autoSpaceDE w:val="0"/>
        <w:autoSpaceDN w:val="0"/>
        <w:adjustRightInd w:val="0"/>
        <w:spacing w:after="0" w:line="288" w:lineRule="auto"/>
        <w:rPr>
          <w:rFonts w:ascii="Arial" w:eastAsia="Times New Roman" w:hAnsi="Arial" w:cs="Arial"/>
          <w:b/>
          <w:sz w:val="24"/>
          <w:szCs w:val="24"/>
          <w:lang w:eastAsia="pl-PL"/>
        </w:rPr>
      </w:pPr>
    </w:p>
    <w:p w:rsidR="00A17C88" w:rsidRPr="00A17C88" w:rsidRDefault="00A17C88" w:rsidP="00A17C88">
      <w:pPr>
        <w:autoSpaceDE w:val="0"/>
        <w:autoSpaceDN w:val="0"/>
        <w:spacing w:before="120" w:after="120" w:line="288" w:lineRule="auto"/>
        <w:jc w:val="center"/>
        <w:rPr>
          <w:rFonts w:ascii="Arial" w:eastAsia="Times New Roman" w:hAnsi="Arial" w:cs="Arial"/>
          <w:b/>
          <w:bCs/>
          <w:sz w:val="24"/>
          <w:szCs w:val="24"/>
          <w:lang w:eastAsia="ar-SA"/>
        </w:rPr>
      </w:pPr>
      <w:bookmarkStart w:id="11" w:name="_Hlk65485343"/>
      <w:r w:rsidRPr="00A17C88">
        <w:rPr>
          <w:rFonts w:ascii="Arial" w:eastAsia="Times New Roman" w:hAnsi="Arial" w:cs="Arial"/>
          <w:b/>
          <w:bCs/>
          <w:sz w:val="24"/>
          <w:szCs w:val="24"/>
          <w:lang w:eastAsia="ar-SA"/>
        </w:rPr>
        <w:t>Rozdział III.</w:t>
      </w:r>
      <w:bookmarkEnd w:id="11"/>
      <w:r w:rsidRPr="00A17C88">
        <w:rPr>
          <w:rFonts w:ascii="Arial" w:eastAsia="Times New Roman" w:hAnsi="Arial" w:cs="Arial"/>
          <w:b/>
          <w:bCs/>
          <w:sz w:val="24"/>
          <w:szCs w:val="24"/>
          <w:lang w:eastAsia="ar-SA"/>
        </w:rPr>
        <w:br/>
      </w:r>
      <w:bookmarkStart w:id="12" w:name="_Toc534368249"/>
      <w:r w:rsidRPr="00A17C88">
        <w:rPr>
          <w:rFonts w:ascii="Arial" w:eastAsia="Times New Roman" w:hAnsi="Arial" w:cs="Arial"/>
          <w:b/>
          <w:bCs/>
          <w:sz w:val="24"/>
          <w:szCs w:val="24"/>
          <w:lang w:eastAsia="ar-SA"/>
        </w:rPr>
        <w:t>SPOSÓB KOMUNIKACJI</w:t>
      </w:r>
      <w:bookmarkEnd w:id="12"/>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Osobą uprawnioną do kontaktu z Wykonawcami jest: </w:t>
      </w:r>
    </w:p>
    <w:p w:rsidR="00A17C88" w:rsidRPr="00A17C88" w:rsidRDefault="00A17C88" w:rsidP="00A17C88">
      <w:pPr>
        <w:tabs>
          <w:tab w:val="left" w:pos="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Magdalena Szczyrk</w:t>
      </w:r>
    </w:p>
    <w:p w:rsidR="00A17C88" w:rsidRPr="00C145FB" w:rsidRDefault="00A17C88" w:rsidP="00A17C88">
      <w:pPr>
        <w:tabs>
          <w:tab w:val="left" w:pos="0"/>
          <w:tab w:val="left" w:pos="284"/>
        </w:tabs>
        <w:autoSpaceDE w:val="0"/>
        <w:autoSpaceDN w:val="0"/>
        <w:adjustRightInd w:val="0"/>
        <w:spacing w:after="0" w:line="288" w:lineRule="auto"/>
        <w:jc w:val="both"/>
        <w:rPr>
          <w:rFonts w:ascii="Century Gothic" w:eastAsia="Times New Roman" w:hAnsi="Century Gothic" w:cs="Times New Roman"/>
          <w:lang w:eastAsia="pl-PL"/>
        </w:rPr>
      </w:pPr>
      <w:r w:rsidRPr="00C145FB">
        <w:rPr>
          <w:rFonts w:ascii="Century Gothic" w:eastAsia="Times New Roman" w:hAnsi="Century Gothic" w:cs="Times New Roman"/>
          <w:lang w:eastAsia="pl-PL"/>
        </w:rPr>
        <w:t xml:space="preserve">adres e-mail: </w:t>
      </w:r>
      <w:hyperlink r:id="rId10" w:history="1">
        <w:r w:rsidRPr="00C145FB">
          <w:rPr>
            <w:rFonts w:ascii="Century Gothic" w:eastAsia="Times New Roman" w:hAnsi="Century Gothic" w:cs="Times New Roman"/>
            <w:color w:val="0000FF"/>
            <w:u w:val="single"/>
            <w:lang w:eastAsia="pl-PL"/>
          </w:rPr>
          <w:t>przetargi.szczyrk@cos.pl</w:t>
        </w:r>
      </w:hyperlink>
      <w:r w:rsidRPr="00C145FB">
        <w:rPr>
          <w:rFonts w:ascii="Century Gothic" w:eastAsia="Times New Roman" w:hAnsi="Century Gothic" w:cs="Times New Roman"/>
          <w:lang w:eastAsia="pl-PL"/>
        </w:rPr>
        <w:t xml:space="preserve"> </w:t>
      </w:r>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val="en-US" w:eastAsia="pl-PL"/>
        </w:rPr>
      </w:pPr>
      <w:r w:rsidRPr="00A17C88">
        <w:rPr>
          <w:rFonts w:ascii="Century Gothic" w:eastAsia="Times New Roman" w:hAnsi="Century Gothic" w:cs="Arial"/>
          <w:lang w:eastAsia="pl-PL"/>
        </w:rPr>
        <w:t xml:space="preserve">W postępowaniu o udzielenie zamówienia publicznego komunikacja między Zamawiającym a wykonawcami odbywa się przy użyciu Platformy e-Zamówienia, która jest dostępna pod adresem </w:t>
      </w:r>
      <w:hyperlink r:id="rId11" w:history="1">
        <w:r w:rsidRPr="00A17C88">
          <w:rPr>
            <w:rFonts w:ascii="Century Gothic" w:eastAsia="Times New Roman" w:hAnsi="Century Gothic" w:cs="Times New Roman"/>
            <w:color w:val="0000FF"/>
            <w:u w:val="single"/>
            <w:lang w:eastAsia="pl-PL"/>
          </w:rPr>
          <w:t>https://ezamowienia.gov.pl</w:t>
        </w:r>
      </w:hyperlink>
      <w:r w:rsidRPr="00A17C88">
        <w:rPr>
          <w:rFonts w:ascii="Century Gothic" w:eastAsia="Times New Roman" w:hAnsi="Century Gothic" w:cs="Arial"/>
          <w:lang w:eastAsia="pl-PL"/>
        </w:rPr>
        <w:t>. Zamawiający dopuszcza również komunikację przy użyciu poczty elektronicznej.</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Korzystanie z Platformy e-Zamówienia jest bezpłatne.</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Postępowanie można wyszukać ze strony głównej Platformy e-Zamówienia (przycisk „Przeglądaj postępowania/konkursy”).</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2"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oraz informacje zamieszczone w zakładce „Centrum Pomocy”.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Przeglądanie i pobieranie publicznej treści dokumentacji postępowania nie wymaga posiadania konta na Platformie e-Zamówienia ani logowania.</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ww. regulacje nie będą miały bezpośredniego zastosowania.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VIII SWZ.</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Informacje, oświadczenia lub dokumenty, inne niż wymienione w § 2 ust. 1 rozporządzenia Prezesa Rady Ministrów w sprawie wymagań dla dokumentów elektronicznych, przekazywane w postępowaniu sporządza się w postaci elektronicznej:</w:t>
      </w:r>
    </w:p>
    <w:p w:rsidR="00A17C88" w:rsidRPr="00A17C88" w:rsidRDefault="00A17C88" w:rsidP="00A17C88">
      <w:pPr>
        <w:tabs>
          <w:tab w:val="num" w:pos="-2353"/>
          <w:tab w:val="left" w:pos="0"/>
          <w:tab w:val="left" w:pos="284"/>
          <w:tab w:val="right" w:leader="dot" w:pos="9639"/>
        </w:tabs>
        <w:autoSpaceDE w:val="0"/>
        <w:autoSpaceDN w:val="0"/>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p>
    <w:p w:rsidR="00A17C88" w:rsidRPr="00A17C88" w:rsidRDefault="00A17C88" w:rsidP="00A17C88">
      <w:pPr>
        <w:numPr>
          <w:ilvl w:val="0"/>
          <w:numId w:val="13"/>
        </w:numPr>
        <w:tabs>
          <w:tab w:val="left" w:pos="0"/>
          <w:tab w:val="left" w:pos="142"/>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Komunikacja w postępowaniu, </w:t>
      </w:r>
      <w:r w:rsidRPr="00A17C88">
        <w:rPr>
          <w:rFonts w:ascii="Century Gothic" w:eastAsia="Times New Roman" w:hAnsi="Century Gothic" w:cs="Arial"/>
          <w:b/>
          <w:u w:val="single"/>
          <w:lang w:eastAsia="pl-PL"/>
        </w:rPr>
        <w:t>z wyłączeniem składania ofert</w:t>
      </w:r>
      <w:r w:rsidRPr="00A17C88">
        <w:rPr>
          <w:rFonts w:ascii="Century Gothic" w:eastAsia="Times New Roman" w:hAnsi="Century Gothic" w:cs="Arial"/>
          <w:lang w:eastAsia="pl-PL"/>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lub rozporządzeniem Prezesa Rady Ministrów w sprawie wymagań dla dokumentów elektronicznych opatrzone kwalifikowanym podpisem elektronicznym, </w:t>
      </w:r>
      <w:r w:rsidRPr="00A17C88">
        <w:rPr>
          <w:rFonts w:ascii="Century Gothic" w:eastAsia="Times New Roman" w:hAnsi="Century Gothic" w:cs="Arial"/>
          <w:bCs/>
          <w:lang w:eastAsia="pl-PL"/>
        </w:rPr>
        <w:t>profilem zaufanym lub podpisem osobistym</w:t>
      </w:r>
      <w:r w:rsidRPr="00A17C88">
        <w:rPr>
          <w:rFonts w:ascii="Century Gothic" w:eastAsia="Times New Roman" w:hAnsi="Century Gothic" w:cs="Arial"/>
          <w:lang w:eastAsia="pl-PL"/>
        </w:rPr>
        <w:t xml:space="preserve">, mogą być opatrzone, zgodnie z wyborem wykonawcy/wykonawcy wspólnie ubiegającego się o udzielenie zamówienia/podmiotu udostępniającego zasoby, </w:t>
      </w:r>
      <w:r w:rsidRPr="00A17C88">
        <w:rPr>
          <w:rFonts w:ascii="Century Gothic" w:eastAsia="Times New Roman" w:hAnsi="Century Gothic" w:cs="Arial"/>
          <w:b/>
          <w:u w:val="single"/>
          <w:lang w:eastAsia="pl-PL"/>
        </w:rPr>
        <w:t>podpisem typu zewnętrznego</w:t>
      </w:r>
      <w:r w:rsidRPr="00A17C88">
        <w:rPr>
          <w:rFonts w:ascii="Century Gothic" w:eastAsia="Times New Roman" w:hAnsi="Century Gothic" w:cs="Arial"/>
          <w:lang w:eastAsia="pl-PL"/>
        </w:rPr>
        <w:t xml:space="preserve"> lub </w:t>
      </w:r>
      <w:r w:rsidRPr="00A17C88">
        <w:rPr>
          <w:rFonts w:ascii="Century Gothic" w:eastAsia="Times New Roman" w:hAnsi="Century Gothic" w:cs="Arial"/>
          <w:b/>
          <w:u w:val="single"/>
          <w:lang w:eastAsia="pl-PL"/>
        </w:rPr>
        <w:t>wewnętrznego</w:t>
      </w:r>
      <w:r w:rsidRPr="00A17C88">
        <w:rPr>
          <w:rFonts w:ascii="Century Gothic" w:eastAsia="Times New Roman" w:hAnsi="Century Gothic" w:cs="Arial"/>
          <w:lang w:eastAsia="pl-PL"/>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Wszystkie wysłane i odebrane w postępowaniu przez Wykonawcę wiadomości widoczne są po zalogowaniu w podglądzie postępowania w zakładce „Komunikacja”.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Maksymalny rozmiar plików przesyłanych za pośrednictwem „Formularzy do komunikacji” wynosi 150 MB (wielkość ta dotyczy plików przesyłanych jako załączniki do jednego formularza).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Minimalne wymagania techniczne dotyczące sprzętu używanego w celu korzystania z usług Platformy e-Zamówienia oraz informacje dotyczące specyfikacji połączenia określa Regulamin Platformy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Oferta powinna być sporządzona w języku polskim, w formie elektronicznej lub w postaci elektronicznej opatrzonej podpisem zaufanym lub podpisem osobistym. </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Ofertę należy złożyć w oryginale.</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Wykonawca może zwrócić się do Zamawiającego na podstawie art. 284 ust. 1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o wyjaśnienie treści SWZ.</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 zamierza zwoływać zebrania wszystkich Wykonawców w celu wyjaśnienia wątpliwości dotyczących treści specyfikacji warunków zamówienia.</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13" w:name="_Toc534368250"/>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IV.</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TRYB POSTĘPOWANIA</w:t>
      </w:r>
      <w:bookmarkEnd w:id="13"/>
    </w:p>
    <w:p w:rsidR="00A17C88" w:rsidRPr="00044EAC" w:rsidRDefault="00A17C88" w:rsidP="00A17C88">
      <w:pPr>
        <w:spacing w:before="120" w:after="120" w:line="288" w:lineRule="auto"/>
        <w:jc w:val="both"/>
        <w:rPr>
          <w:rFonts w:ascii="Century Gothic" w:hAnsi="Century Gothic"/>
        </w:rPr>
      </w:pPr>
      <w:r w:rsidRPr="00A17C88">
        <w:rPr>
          <w:rFonts w:ascii="Century Gothic" w:eastAsia="Times New Roman" w:hAnsi="Century Gothic" w:cs="Arial"/>
          <w:lang w:eastAsia="pl-PL"/>
        </w:rPr>
        <w:t>Postępowanie o udzielenie zamówienia publicznego pn.</w:t>
      </w:r>
      <w:r w:rsidRPr="00A17C88">
        <w:rPr>
          <w:rFonts w:ascii="Century Gothic" w:hAnsi="Century Gothic"/>
        </w:rPr>
        <w:t xml:space="preserve"> </w:t>
      </w:r>
      <w:r w:rsidR="00044EAC" w:rsidRPr="00044EAC">
        <w:rPr>
          <w:rFonts w:ascii="Century Gothic" w:hAnsi="Century Gothic"/>
          <w:b/>
          <w:bCs/>
        </w:rPr>
        <w:t>Sukcesywne dostawy mięsa i produktów wędliniarskich z drobiu</w:t>
      </w:r>
      <w:r w:rsidR="00044EAC">
        <w:rPr>
          <w:rFonts w:ascii="Century Gothic" w:hAnsi="Century Gothic"/>
        </w:rPr>
        <w:t xml:space="preserve"> </w:t>
      </w:r>
      <w:r w:rsidRPr="00A17C88">
        <w:rPr>
          <w:rFonts w:ascii="Century Gothic" w:eastAsia="Times New Roman" w:hAnsi="Century Gothic" w:cs="Arial"/>
          <w:lang w:eastAsia="pl-PL"/>
        </w:rPr>
        <w:t>(nr postępowania DZP/</w:t>
      </w:r>
      <w:proofErr w:type="spellStart"/>
      <w:r w:rsidRPr="00A17C88">
        <w:rPr>
          <w:rFonts w:ascii="Century Gothic" w:eastAsia="Times New Roman" w:hAnsi="Century Gothic" w:cs="Arial"/>
          <w:lang w:eastAsia="pl-PL"/>
        </w:rPr>
        <w:t>Sz</w:t>
      </w:r>
      <w:proofErr w:type="spellEnd"/>
      <w:r w:rsidRPr="00A17C88">
        <w:rPr>
          <w:rFonts w:ascii="Century Gothic" w:eastAsia="Times New Roman" w:hAnsi="Century Gothic" w:cs="Arial"/>
          <w:lang w:eastAsia="pl-PL"/>
        </w:rPr>
        <w:t>/</w:t>
      </w:r>
      <w:r w:rsidR="009E4C62">
        <w:rPr>
          <w:rFonts w:ascii="Century Gothic" w:eastAsia="Times New Roman" w:hAnsi="Century Gothic" w:cs="Arial"/>
          <w:lang w:eastAsia="pl-PL"/>
        </w:rPr>
        <w:t>19</w:t>
      </w:r>
      <w:r w:rsidRPr="00A17C88">
        <w:rPr>
          <w:rFonts w:ascii="Century Gothic" w:eastAsia="Times New Roman" w:hAnsi="Century Gothic" w:cs="Arial"/>
          <w:lang w:eastAsia="pl-PL"/>
        </w:rPr>
        <w:t>/2025), prowadzone jest w trybie podstawowym, zgodnie z przepisami ustawy z dnia 11 września 2019 r. Prawo zamówień publicznych (</w:t>
      </w:r>
      <w:proofErr w:type="spellStart"/>
      <w:r w:rsidRPr="00A17C88">
        <w:rPr>
          <w:rFonts w:ascii="Century Gothic" w:eastAsia="Times New Roman" w:hAnsi="Century Gothic" w:cs="Arial"/>
          <w:lang w:eastAsia="pl-PL"/>
        </w:rPr>
        <w:t>t.j</w:t>
      </w:r>
      <w:proofErr w:type="spellEnd"/>
      <w:r w:rsidRPr="00A17C88">
        <w:rPr>
          <w:rFonts w:ascii="Century Gothic" w:eastAsia="Times New Roman" w:hAnsi="Century Gothic" w:cs="Arial"/>
          <w:lang w:eastAsia="pl-PL"/>
        </w:rPr>
        <w:t>. Dz. U. z 2024 r. poz. 1320</w:t>
      </w:r>
      <w:r w:rsidR="00044EAC">
        <w:rPr>
          <w:rFonts w:ascii="Century Gothic" w:eastAsia="Times New Roman" w:hAnsi="Century Gothic" w:cs="Arial"/>
          <w:lang w:eastAsia="pl-PL"/>
        </w:rPr>
        <w:t xml:space="preserve"> ze zm.</w:t>
      </w:r>
      <w:r w:rsidRPr="00A17C88">
        <w:rPr>
          <w:rFonts w:ascii="Century Gothic" w:eastAsia="Times New Roman" w:hAnsi="Century Gothic" w:cs="Arial"/>
          <w:lang w:eastAsia="pl-PL"/>
        </w:rPr>
        <w:t xml:space="preserve">) - zwanej dalej „ustawą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oraz wydanych na jej podstawie aktów wykonawczych.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nie przewiduje wyboru najkorzystniejszej oferty z mo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liwo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ci</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 xml:space="preserve"> prowadzenia negocjacji.</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bookmarkStart w:id="14" w:name="_Toc136762082"/>
      <w:bookmarkStart w:id="15" w:name="_Toc213040530"/>
      <w:bookmarkStart w:id="16" w:name="_Toc483473973"/>
      <w:bookmarkStart w:id="17" w:name="_Toc136762083"/>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Rozdział V.</w:t>
      </w:r>
    </w:p>
    <w:p w:rsidR="00A17C88" w:rsidRDefault="00A17C88" w:rsidP="00044EAC">
      <w:pPr>
        <w:autoSpaceDE w:val="0"/>
        <w:autoSpaceDN w:val="0"/>
        <w:adjustRightInd w:val="0"/>
        <w:spacing w:after="0" w:line="288" w:lineRule="auto"/>
        <w:jc w:val="center"/>
        <w:rPr>
          <w:rFonts w:ascii="Century Gothic" w:eastAsia="Times New Roman" w:hAnsi="Century Gothic" w:cs="Times New Roman"/>
          <w:b/>
          <w:lang w:eastAsia="pl-PL"/>
        </w:rPr>
      </w:pPr>
      <w:bookmarkStart w:id="18" w:name="_Toc534368252"/>
      <w:r w:rsidRPr="00A17C88">
        <w:rPr>
          <w:rFonts w:ascii="Century Gothic" w:eastAsia="Times New Roman" w:hAnsi="Century Gothic" w:cs="Times New Roman"/>
          <w:b/>
          <w:lang w:eastAsia="pl-PL"/>
        </w:rPr>
        <w:t>OPIS PRZEDMIOTU ZAMÓWIENIA I TERMIN WYKONANIA</w:t>
      </w:r>
      <w:bookmarkStart w:id="19" w:name="_Hlk55302899"/>
      <w:bookmarkStart w:id="20" w:name="_Hlk65486437"/>
      <w:bookmarkStart w:id="21" w:name="_Hlk24115277"/>
      <w:bookmarkEnd w:id="14"/>
      <w:bookmarkEnd w:id="15"/>
      <w:bookmarkEnd w:id="16"/>
      <w:bookmarkEnd w:id="18"/>
      <w:bookmarkEnd w:id="17"/>
    </w:p>
    <w:p w:rsidR="00044EAC" w:rsidRPr="00044EAC" w:rsidRDefault="00044EAC" w:rsidP="00044EAC">
      <w:pPr>
        <w:autoSpaceDE w:val="0"/>
        <w:autoSpaceDN w:val="0"/>
        <w:adjustRightInd w:val="0"/>
        <w:spacing w:after="0" w:line="288" w:lineRule="auto"/>
        <w:jc w:val="center"/>
        <w:rPr>
          <w:rFonts w:ascii="Century Gothic" w:eastAsia="Times New Roman" w:hAnsi="Century Gothic" w:cs="Times New Roman"/>
          <w:b/>
          <w:lang w:eastAsia="pl-PL"/>
        </w:rPr>
      </w:pP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 xml:space="preserve">Przedmiotem zamówienia są sukcesywne dostawy mięsa, i produktów wędliniarskich z drobiu w asortymencie i ilościach podanych w </w:t>
      </w:r>
      <w:r w:rsidRPr="00044EAC">
        <w:rPr>
          <w:rFonts w:ascii="Century Gothic" w:hAnsi="Century Gothic" w:cs="CIDFont+F9"/>
          <w:b/>
          <w:bCs/>
        </w:rPr>
        <w:t>formularzu kalkulacyjnym – załącznik nr 6 do SWZ</w:t>
      </w:r>
      <w:r w:rsidRPr="00044EAC">
        <w:rPr>
          <w:rFonts w:ascii="Century Gothic" w:hAnsi="Century Gothic" w:cs="CIDFont+F9"/>
        </w:rPr>
        <w:t>.</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 xml:space="preserve">Wszystkie podane powyżej ilości wyrobów mięsnych i wędliniarskich są szacunkowe i mogą ulec zmianie w trakcie trwania umowy. Ostateczna ilości zamawianych artykułów, będzie wynikać z faktycznych potrzeb Zamawiającego w okresie obowiązywania umowy. </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 xml:space="preserve">Dostarczane produkty muszą spełniać wymagania jakościowe, dotyczące przechowywania, pakowania i transportu zawarte w Polskich Normach oraz muszą </w:t>
      </w:r>
      <w:r w:rsidRPr="00044EAC">
        <w:rPr>
          <w:rFonts w:ascii="Century Gothic" w:hAnsi="Century Gothic" w:cs="CIDFont+F9"/>
        </w:rPr>
        <w:lastRenderedPageBreak/>
        <w:t>posiadać właściwe atesty, certyfikaty oraz posiadać ważne terminy przydatności do spożycia.</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W/w artykuły nie mogą wykazywać oznak nieświeżości lub zepsucia. Mają być świeże, o dobrym smaku.</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Dla zapewnienia bezpieczeństwa żywności i żywienia Wykonawca winien posiadać wdrożony system analizy zagrożeń i krytycznych punktów kontroli HACCAP</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Miejsce, sposób, terminy dostaw oraz forma i termin płatności:</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Dostawy w/w artykułów do magazynu Zamawiającego zlokalizowanego w Centralnym Ośrodku Sportu - Ośrodku Przygotowań Olimpijskich w Szczyrku.</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Dostawy będą realizowane sukcesywnie, od poniedziałku do soboty  w zależności od potrzeb Zamawiającego, zgodnie ze składanymi zamówieniami zwanymi dalej „zamówieniami częściowymi” po zgłoszeniu telefonicznym do godziny 15:00, a w razie wyjątkowych potrzeb Zamawiającego - również w tym samym dniu.</w:t>
      </w:r>
      <w:r w:rsidRPr="00044EAC">
        <w:rPr>
          <w:rFonts w:ascii="Century Gothic" w:hAnsi="Century Gothic" w:cs="CIDFont+F9"/>
          <w:bCs/>
        </w:rPr>
        <w:t xml:space="preserve">  Z zastrzeżeniem dostawy zamówienia w tym samym dniu, realizacja pozostałych dostaw musi nastąpić do godziny 7.30 dnia następującego po dniu zamówienia, przy czym w przypadku zamówienia w sobotę dniem następnym będzie najbliższy poniedziałek.</w:t>
      </w:r>
      <w:r w:rsidRPr="00044EAC">
        <w:rPr>
          <w:rFonts w:ascii="Century Gothic" w:hAnsi="Century Gothic" w:cs="CIDFont+F9"/>
        </w:rPr>
        <w:t xml:space="preserve">  </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Wykonawca dostarczać będzie w/w artykuły własnym transportem, na swój koszt, zgodnie z wymogami sanitarnymi i HACCP, w sposób zapobiegający utracie walorów smakowych i odżywczych.</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Termin płatności: 30 dni od dnia dostarczenia faktury, forma płatności: przelew.</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Dostarczane produkty mają być metkowane według nazw które wymieniane będą w zamówieniach częściowych.</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Dopuszcza się transport powyższych opakowań jednostkowych luzem w pojemnikach z tworzywa sztucznego bądź w tzw. zgrzewkach w sposób uniemożliwiający ich zniszczenie oraz zanieczyszczenie podczas przewozu.</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 xml:space="preserve">Pojemniki oraz opakowania muszą posiadać atest PZH odnośnie dopuszczenia do kontaktu z żywnością. Pojemniki transportowe powinny być gładkie, czyste, bezwonne, łatwe do mycia i odkażania, zapewniające zachowanie właściwej jakości w czasie transportu. </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 xml:space="preserve">Transport do siedziby Zamawiającego powinien być realizowany środkami transportowymi dostosowanymi do przewozu produktów spożywczych pochodzenia zwierzęcego w warunkach zapewniających utrzymanie właściwej jakości. </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Wykonawca powinien posiadać przynajmniej jeden środek transportu spełniający warunki określone w ustawie z dnia 25.08.2006r. o Bezpieczeństwie żywności i żywienia.</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Dostawy artykułów żywnościowych muszą być realizowane zgodnie z zasadami Dobrej praktyki higienicznej, dotyczy głownie:</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 stanu higienicznego samochodu,</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 xml:space="preserve">- higieny osobistej kierowcy, </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 daty przydatności do spożycia,</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 xml:space="preserve">- temperatury przewozu.  </w:t>
      </w:r>
    </w:p>
    <w:p w:rsidR="00044EAC" w:rsidRDefault="00044EAC" w:rsidP="00044EAC">
      <w:pPr>
        <w:autoSpaceDE w:val="0"/>
        <w:autoSpaceDN w:val="0"/>
        <w:adjustRightInd w:val="0"/>
        <w:spacing w:after="0" w:line="288" w:lineRule="auto"/>
        <w:jc w:val="both"/>
        <w:rPr>
          <w:rFonts w:ascii="Century Gothic" w:hAnsi="Century Gothic" w:cs="CIDFont+F9"/>
        </w:rPr>
      </w:pPr>
    </w:p>
    <w:p w:rsidR="00044EAC" w:rsidRDefault="00044EAC" w:rsidP="00044EAC">
      <w:pPr>
        <w:autoSpaceDE w:val="0"/>
        <w:autoSpaceDN w:val="0"/>
        <w:adjustRightInd w:val="0"/>
        <w:spacing w:after="0" w:line="288" w:lineRule="auto"/>
        <w:jc w:val="both"/>
        <w:rPr>
          <w:rFonts w:ascii="Century Gothic" w:hAnsi="Century Gothic" w:cs="CIDFont+F9"/>
        </w:rPr>
      </w:pPr>
    </w:p>
    <w:p w:rsidR="00044EAC" w:rsidRDefault="00044EAC" w:rsidP="00044EAC">
      <w:pPr>
        <w:autoSpaceDE w:val="0"/>
        <w:autoSpaceDN w:val="0"/>
        <w:adjustRightInd w:val="0"/>
        <w:spacing w:after="0" w:line="288" w:lineRule="auto"/>
        <w:jc w:val="both"/>
        <w:rPr>
          <w:rFonts w:ascii="Century Gothic" w:hAnsi="Century Gothic" w:cs="CIDFont+F9"/>
        </w:rPr>
      </w:pPr>
    </w:p>
    <w:p w:rsidR="00044EAC" w:rsidRPr="00044EAC" w:rsidRDefault="00044EAC" w:rsidP="00044EAC">
      <w:pPr>
        <w:autoSpaceDE w:val="0"/>
        <w:autoSpaceDN w:val="0"/>
        <w:adjustRightInd w:val="0"/>
        <w:spacing w:after="0" w:line="288" w:lineRule="auto"/>
        <w:jc w:val="both"/>
        <w:rPr>
          <w:rFonts w:ascii="Century Gothic" w:hAnsi="Century Gothic" w:cs="CIDFont+F9"/>
        </w:rPr>
      </w:pPr>
    </w:p>
    <w:p w:rsidR="00044EAC" w:rsidRPr="00044EAC" w:rsidRDefault="00044EAC" w:rsidP="00044EAC">
      <w:pPr>
        <w:autoSpaceDE w:val="0"/>
        <w:autoSpaceDN w:val="0"/>
        <w:adjustRightInd w:val="0"/>
        <w:spacing w:after="0" w:line="288" w:lineRule="auto"/>
        <w:jc w:val="both"/>
        <w:rPr>
          <w:rFonts w:ascii="Century Gothic" w:hAnsi="Century Gothic" w:cs="CIDFont+F9"/>
          <w:b/>
          <w:bCs/>
          <w:u w:val="single"/>
        </w:rPr>
      </w:pPr>
      <w:r w:rsidRPr="00044EAC">
        <w:rPr>
          <w:rFonts w:ascii="Century Gothic" w:hAnsi="Century Gothic" w:cs="CIDFont+F9"/>
          <w:b/>
          <w:bCs/>
          <w:u w:val="single"/>
        </w:rPr>
        <w:lastRenderedPageBreak/>
        <w:t xml:space="preserve">Wspólny Słownik Zamówień CPV :  </w:t>
      </w:r>
    </w:p>
    <w:p w:rsidR="00044EAC" w:rsidRPr="00044EAC" w:rsidRDefault="00044EAC" w:rsidP="00044EAC">
      <w:pPr>
        <w:autoSpaceDE w:val="0"/>
        <w:autoSpaceDN w:val="0"/>
        <w:adjustRightInd w:val="0"/>
        <w:spacing w:after="0" w:line="288" w:lineRule="auto"/>
        <w:jc w:val="both"/>
        <w:rPr>
          <w:rFonts w:ascii="Century Gothic" w:hAnsi="Century Gothic" w:cs="CIDFont+F9"/>
          <w:b/>
          <w:bCs/>
          <w:u w:val="single"/>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6945"/>
      </w:tblGrid>
      <w:tr w:rsidR="00044EAC" w:rsidRPr="00044EAC" w:rsidTr="00044EAC">
        <w:trPr>
          <w:trHeight w:val="191"/>
        </w:trPr>
        <w:tc>
          <w:tcPr>
            <w:tcW w:w="1701" w:type="dxa"/>
            <w:tcBorders>
              <w:top w:val="single" w:sz="4" w:space="0" w:color="auto"/>
              <w:left w:val="single" w:sz="4" w:space="0" w:color="auto"/>
              <w:bottom w:val="single" w:sz="4" w:space="0" w:color="auto"/>
              <w:right w:val="single" w:sz="4" w:space="0" w:color="auto"/>
            </w:tcBorders>
            <w:shd w:val="clear" w:color="auto" w:fill="C0C0C0"/>
            <w:hideMark/>
          </w:tcPr>
          <w:p w:rsidR="00044EAC" w:rsidRPr="00044EAC" w:rsidRDefault="00044EAC" w:rsidP="00044EAC">
            <w:pPr>
              <w:autoSpaceDE w:val="0"/>
              <w:autoSpaceDN w:val="0"/>
              <w:adjustRightInd w:val="0"/>
              <w:spacing w:after="0" w:line="288" w:lineRule="auto"/>
              <w:jc w:val="both"/>
              <w:rPr>
                <w:rFonts w:ascii="Century Gothic" w:hAnsi="Century Gothic" w:cs="CIDFont+F9"/>
                <w:b/>
                <w:bCs/>
              </w:rPr>
            </w:pPr>
            <w:r w:rsidRPr="00044EAC">
              <w:rPr>
                <w:rFonts w:ascii="Century Gothic" w:hAnsi="Century Gothic" w:cs="CIDFont+F9"/>
                <w:b/>
                <w:bCs/>
              </w:rPr>
              <w:t>Kod</w:t>
            </w:r>
          </w:p>
        </w:tc>
        <w:tc>
          <w:tcPr>
            <w:tcW w:w="6945" w:type="dxa"/>
            <w:tcBorders>
              <w:top w:val="single" w:sz="4" w:space="0" w:color="auto"/>
              <w:left w:val="single" w:sz="4" w:space="0" w:color="auto"/>
              <w:bottom w:val="single" w:sz="4" w:space="0" w:color="auto"/>
              <w:right w:val="single" w:sz="4" w:space="0" w:color="auto"/>
            </w:tcBorders>
            <w:shd w:val="clear" w:color="auto" w:fill="C0C0C0"/>
            <w:hideMark/>
          </w:tcPr>
          <w:p w:rsidR="00044EAC" w:rsidRPr="00044EAC" w:rsidRDefault="00044EAC" w:rsidP="00044EAC">
            <w:pPr>
              <w:autoSpaceDE w:val="0"/>
              <w:autoSpaceDN w:val="0"/>
              <w:adjustRightInd w:val="0"/>
              <w:spacing w:after="0" w:line="288" w:lineRule="auto"/>
              <w:jc w:val="both"/>
              <w:rPr>
                <w:rFonts w:ascii="Century Gothic" w:hAnsi="Century Gothic" w:cs="CIDFont+F9"/>
                <w:b/>
                <w:bCs/>
              </w:rPr>
            </w:pPr>
            <w:r w:rsidRPr="00044EAC">
              <w:rPr>
                <w:rFonts w:ascii="Century Gothic" w:hAnsi="Century Gothic" w:cs="CIDFont+F9"/>
                <w:b/>
                <w:bCs/>
              </w:rPr>
              <w:t>Nazwa</w:t>
            </w:r>
          </w:p>
        </w:tc>
      </w:tr>
      <w:tr w:rsidR="00044EAC" w:rsidRPr="00044EAC" w:rsidTr="00044EAC">
        <w:trPr>
          <w:trHeight w:val="256"/>
        </w:trPr>
        <w:tc>
          <w:tcPr>
            <w:tcW w:w="1701" w:type="dxa"/>
            <w:tcBorders>
              <w:top w:val="single" w:sz="4" w:space="0" w:color="auto"/>
              <w:left w:val="single" w:sz="4" w:space="0" w:color="auto"/>
              <w:bottom w:val="single" w:sz="4" w:space="0" w:color="auto"/>
              <w:right w:val="single" w:sz="4" w:space="0" w:color="auto"/>
            </w:tcBorders>
            <w:hideMark/>
          </w:tcPr>
          <w:p w:rsidR="00044EAC" w:rsidRPr="00044EAC" w:rsidRDefault="00044EAC" w:rsidP="00044EAC">
            <w:pPr>
              <w:autoSpaceDE w:val="0"/>
              <w:autoSpaceDN w:val="0"/>
              <w:adjustRightInd w:val="0"/>
              <w:spacing w:after="0" w:line="288" w:lineRule="auto"/>
              <w:jc w:val="both"/>
              <w:rPr>
                <w:rFonts w:ascii="Century Gothic" w:hAnsi="Century Gothic" w:cs="CIDFont+F9"/>
                <w:b/>
                <w:bCs/>
              </w:rPr>
            </w:pPr>
            <w:r w:rsidRPr="00044EAC">
              <w:rPr>
                <w:rFonts w:ascii="Century Gothic" w:hAnsi="Century Gothic" w:cs="CIDFont+F9"/>
                <w:b/>
                <w:bCs/>
              </w:rPr>
              <w:t>15.11.00.00-2</w:t>
            </w:r>
          </w:p>
        </w:tc>
        <w:tc>
          <w:tcPr>
            <w:tcW w:w="6945" w:type="dxa"/>
            <w:tcBorders>
              <w:top w:val="single" w:sz="4" w:space="0" w:color="auto"/>
              <w:left w:val="single" w:sz="4" w:space="0" w:color="auto"/>
              <w:bottom w:val="single" w:sz="4" w:space="0" w:color="auto"/>
              <w:right w:val="single" w:sz="4" w:space="0" w:color="auto"/>
            </w:tcBorders>
            <w:hideMark/>
          </w:tcPr>
          <w:p w:rsidR="00044EAC" w:rsidRPr="00044EAC" w:rsidRDefault="00044EAC" w:rsidP="00044EAC">
            <w:pPr>
              <w:autoSpaceDE w:val="0"/>
              <w:autoSpaceDN w:val="0"/>
              <w:adjustRightInd w:val="0"/>
              <w:spacing w:after="0" w:line="288" w:lineRule="auto"/>
              <w:jc w:val="both"/>
              <w:rPr>
                <w:rFonts w:ascii="Century Gothic" w:hAnsi="Century Gothic" w:cs="CIDFont+F9"/>
                <w:b/>
                <w:bCs/>
              </w:rPr>
            </w:pPr>
            <w:r w:rsidRPr="00044EAC">
              <w:rPr>
                <w:rFonts w:ascii="Century Gothic" w:hAnsi="Century Gothic" w:cs="CIDFont+F9"/>
                <w:b/>
                <w:bCs/>
              </w:rPr>
              <w:t>Mięso</w:t>
            </w:r>
          </w:p>
        </w:tc>
      </w:tr>
      <w:tr w:rsidR="00044EAC" w:rsidRPr="00044EAC" w:rsidTr="00044EAC">
        <w:trPr>
          <w:trHeight w:val="256"/>
        </w:trPr>
        <w:tc>
          <w:tcPr>
            <w:tcW w:w="1701" w:type="dxa"/>
            <w:tcBorders>
              <w:top w:val="single" w:sz="4" w:space="0" w:color="auto"/>
              <w:left w:val="single" w:sz="4" w:space="0" w:color="auto"/>
              <w:bottom w:val="single" w:sz="4" w:space="0" w:color="auto"/>
              <w:right w:val="single" w:sz="4" w:space="0" w:color="auto"/>
            </w:tcBorders>
            <w:hideMark/>
          </w:tcPr>
          <w:p w:rsidR="00044EAC" w:rsidRPr="00044EAC" w:rsidRDefault="00044EAC" w:rsidP="00044EAC">
            <w:pPr>
              <w:autoSpaceDE w:val="0"/>
              <w:autoSpaceDN w:val="0"/>
              <w:adjustRightInd w:val="0"/>
              <w:spacing w:after="0" w:line="288" w:lineRule="auto"/>
              <w:jc w:val="both"/>
              <w:rPr>
                <w:rFonts w:ascii="Century Gothic" w:hAnsi="Century Gothic" w:cs="CIDFont+F9"/>
                <w:b/>
                <w:bCs/>
              </w:rPr>
            </w:pPr>
            <w:r w:rsidRPr="00044EAC">
              <w:rPr>
                <w:rFonts w:ascii="Century Gothic" w:hAnsi="Century Gothic" w:cs="CIDFont+F9"/>
                <w:b/>
                <w:bCs/>
              </w:rPr>
              <w:t>15.13.00.00-8</w:t>
            </w:r>
          </w:p>
        </w:tc>
        <w:tc>
          <w:tcPr>
            <w:tcW w:w="6945" w:type="dxa"/>
            <w:tcBorders>
              <w:top w:val="single" w:sz="4" w:space="0" w:color="auto"/>
              <w:left w:val="single" w:sz="4" w:space="0" w:color="auto"/>
              <w:bottom w:val="single" w:sz="4" w:space="0" w:color="auto"/>
              <w:right w:val="single" w:sz="4" w:space="0" w:color="auto"/>
            </w:tcBorders>
            <w:hideMark/>
          </w:tcPr>
          <w:p w:rsidR="00044EAC" w:rsidRPr="00044EAC" w:rsidRDefault="00044EAC" w:rsidP="00044EAC">
            <w:pPr>
              <w:autoSpaceDE w:val="0"/>
              <w:autoSpaceDN w:val="0"/>
              <w:adjustRightInd w:val="0"/>
              <w:spacing w:after="0" w:line="288" w:lineRule="auto"/>
              <w:jc w:val="both"/>
              <w:rPr>
                <w:rFonts w:ascii="Century Gothic" w:hAnsi="Century Gothic" w:cs="CIDFont+F9"/>
                <w:b/>
                <w:bCs/>
              </w:rPr>
            </w:pPr>
            <w:r w:rsidRPr="00044EAC">
              <w:rPr>
                <w:rFonts w:ascii="Century Gothic" w:hAnsi="Century Gothic" w:cs="CIDFont+F9"/>
                <w:b/>
                <w:bCs/>
              </w:rPr>
              <w:t>Produkty mięsne</w:t>
            </w:r>
          </w:p>
        </w:tc>
      </w:tr>
      <w:tr w:rsidR="00044EAC" w:rsidRPr="00044EAC" w:rsidTr="00044EAC">
        <w:trPr>
          <w:trHeight w:val="271"/>
        </w:trPr>
        <w:tc>
          <w:tcPr>
            <w:tcW w:w="1701" w:type="dxa"/>
            <w:tcBorders>
              <w:top w:val="single" w:sz="4" w:space="0" w:color="auto"/>
              <w:left w:val="single" w:sz="4" w:space="0" w:color="auto"/>
              <w:bottom w:val="single" w:sz="4" w:space="0" w:color="auto"/>
              <w:right w:val="single" w:sz="4" w:space="0" w:color="auto"/>
            </w:tcBorders>
            <w:hideMark/>
          </w:tcPr>
          <w:p w:rsidR="00044EAC" w:rsidRPr="00044EAC" w:rsidRDefault="00044EAC" w:rsidP="00044EAC">
            <w:pPr>
              <w:autoSpaceDE w:val="0"/>
              <w:autoSpaceDN w:val="0"/>
              <w:adjustRightInd w:val="0"/>
              <w:spacing w:after="0" w:line="288" w:lineRule="auto"/>
              <w:jc w:val="both"/>
              <w:rPr>
                <w:rFonts w:ascii="Century Gothic" w:hAnsi="Century Gothic" w:cs="CIDFont+F9"/>
                <w:b/>
                <w:bCs/>
              </w:rPr>
            </w:pPr>
            <w:r w:rsidRPr="00044EAC">
              <w:rPr>
                <w:rFonts w:ascii="Century Gothic" w:hAnsi="Century Gothic" w:cs="CIDFont+F9"/>
                <w:b/>
                <w:bCs/>
              </w:rPr>
              <w:t>15.13.11.30-5 </w:t>
            </w:r>
          </w:p>
        </w:tc>
        <w:tc>
          <w:tcPr>
            <w:tcW w:w="6945" w:type="dxa"/>
            <w:tcBorders>
              <w:top w:val="single" w:sz="4" w:space="0" w:color="auto"/>
              <w:left w:val="single" w:sz="4" w:space="0" w:color="auto"/>
              <w:bottom w:val="single" w:sz="4" w:space="0" w:color="auto"/>
              <w:right w:val="single" w:sz="4" w:space="0" w:color="auto"/>
            </w:tcBorders>
            <w:hideMark/>
          </w:tcPr>
          <w:p w:rsidR="00044EAC" w:rsidRPr="00044EAC" w:rsidRDefault="00044EAC" w:rsidP="00044EAC">
            <w:pPr>
              <w:autoSpaceDE w:val="0"/>
              <w:autoSpaceDN w:val="0"/>
              <w:adjustRightInd w:val="0"/>
              <w:spacing w:after="0" w:line="288" w:lineRule="auto"/>
              <w:jc w:val="both"/>
              <w:rPr>
                <w:rFonts w:ascii="Century Gothic" w:hAnsi="Century Gothic" w:cs="CIDFont+F9"/>
                <w:b/>
                <w:bCs/>
              </w:rPr>
            </w:pPr>
            <w:r w:rsidRPr="00044EAC">
              <w:rPr>
                <w:rFonts w:ascii="Century Gothic" w:hAnsi="Century Gothic" w:cs="CIDFont+F9"/>
                <w:b/>
                <w:bCs/>
              </w:rPr>
              <w:t>Wędliny</w:t>
            </w:r>
          </w:p>
        </w:tc>
      </w:tr>
    </w:tbl>
    <w:p w:rsidR="00044EAC" w:rsidRPr="00044EAC" w:rsidRDefault="00044EAC" w:rsidP="00044EAC">
      <w:pPr>
        <w:autoSpaceDE w:val="0"/>
        <w:autoSpaceDN w:val="0"/>
        <w:adjustRightInd w:val="0"/>
        <w:spacing w:after="0" w:line="288" w:lineRule="auto"/>
        <w:jc w:val="both"/>
        <w:rPr>
          <w:rFonts w:ascii="Century Gothic" w:hAnsi="Century Gothic" w:cs="CIDFont+F9"/>
        </w:rPr>
      </w:pPr>
    </w:p>
    <w:p w:rsidR="00044EAC" w:rsidRPr="00044EAC" w:rsidRDefault="00044EAC" w:rsidP="00044EAC">
      <w:pPr>
        <w:autoSpaceDE w:val="0"/>
        <w:autoSpaceDN w:val="0"/>
        <w:adjustRightInd w:val="0"/>
        <w:spacing w:after="0" w:line="288" w:lineRule="auto"/>
        <w:jc w:val="both"/>
        <w:rPr>
          <w:rFonts w:ascii="Century Gothic" w:hAnsi="Century Gothic" w:cs="CIDFont+F9"/>
          <w:b/>
          <w:bCs/>
          <w:u w:val="single"/>
        </w:rPr>
      </w:pPr>
      <w:r w:rsidRPr="00044EAC">
        <w:rPr>
          <w:rFonts w:ascii="Century Gothic" w:hAnsi="Century Gothic" w:cs="CIDFont+F9"/>
          <w:b/>
          <w:bCs/>
          <w:u w:val="single"/>
        </w:rPr>
        <w:t>TERMIN WYKONANIA ZAMÓWIENIA</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Zamawiający wymaga, aby zamówienie było zrealizowane:</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w terminie sześciu miesięcy od dnia zawarcia umowy.</w:t>
      </w:r>
    </w:p>
    <w:p w:rsidR="00DC0F81" w:rsidRPr="00DA72B8" w:rsidRDefault="00DC0F81" w:rsidP="00DC0F81">
      <w:pPr>
        <w:autoSpaceDE w:val="0"/>
        <w:autoSpaceDN w:val="0"/>
        <w:adjustRightInd w:val="0"/>
        <w:spacing w:after="0" w:line="288" w:lineRule="auto"/>
        <w:jc w:val="both"/>
        <w:rPr>
          <w:rFonts w:ascii="Century Gothic" w:hAnsi="Century Gothic" w:cs="CIDFont+F9"/>
        </w:rPr>
      </w:pPr>
    </w:p>
    <w:p w:rsidR="00A17C88" w:rsidRPr="00A17C88" w:rsidRDefault="00A17C88" w:rsidP="00A17C88">
      <w:pPr>
        <w:spacing w:line="288" w:lineRule="auto"/>
        <w:ind w:left="-181"/>
        <w:jc w:val="both"/>
        <w:rPr>
          <w:rFonts w:ascii="Century Gothic" w:eastAsia="Arial Unicode MS" w:hAnsi="Century Gothic" w:cs="Arial Unicode MS"/>
        </w:rPr>
      </w:pPr>
    </w:p>
    <w:p w:rsidR="00A17C88" w:rsidRPr="00A17C88" w:rsidRDefault="00A17C88" w:rsidP="00A17C88">
      <w:pPr>
        <w:widowControl w:val="0"/>
        <w:shd w:val="clear" w:color="auto" w:fill="FFFFFF"/>
        <w:tabs>
          <w:tab w:val="left" w:pos="426"/>
        </w:tabs>
        <w:autoSpaceDE w:val="0"/>
        <w:autoSpaceDN w:val="0"/>
        <w:adjustRightInd w:val="0"/>
        <w:spacing w:after="0" w:line="324" w:lineRule="exact"/>
        <w:ind w:right="518"/>
        <w:jc w:val="center"/>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t>Rozdział VI.</w:t>
      </w:r>
    </w:p>
    <w:p w:rsidR="00A17C88" w:rsidRPr="00A17C88" w:rsidRDefault="00A17C88" w:rsidP="00A17C88">
      <w:pPr>
        <w:suppressAutoHyphens/>
        <w:autoSpaceDE w:val="0"/>
        <w:autoSpaceDN w:val="0"/>
        <w:adjustRightInd w:val="0"/>
        <w:spacing w:after="0" w:line="288" w:lineRule="auto"/>
        <w:jc w:val="center"/>
        <w:rPr>
          <w:rFonts w:ascii="Century Gothic" w:eastAsia="Calibri" w:hAnsi="Century Gothic" w:cs="Tahoma"/>
          <w:b/>
          <w:color w:val="000000"/>
          <w:lang w:eastAsia="pl-PL"/>
        </w:rPr>
      </w:pPr>
      <w:bookmarkStart w:id="22" w:name="_Toc534368255"/>
      <w:bookmarkEnd w:id="19"/>
      <w:bookmarkEnd w:id="20"/>
      <w:r w:rsidRPr="00A17C88">
        <w:rPr>
          <w:rFonts w:ascii="Century Gothic" w:eastAsia="Calibri" w:hAnsi="Century Gothic" w:cs="Tahoma"/>
          <w:b/>
          <w:color w:val="000000"/>
          <w:lang w:eastAsia="pl-PL"/>
        </w:rPr>
        <w:t>WYSOKOŚĆ I ZASADY WNIESIENIA WADIUM</w:t>
      </w:r>
      <w:bookmarkEnd w:id="22"/>
    </w:p>
    <w:p w:rsidR="00A17C88" w:rsidRPr="00A17C88" w:rsidRDefault="00A17C88" w:rsidP="00A17C88">
      <w:pPr>
        <w:overflowPunct w:val="0"/>
        <w:autoSpaceDE w:val="0"/>
        <w:autoSpaceDN w:val="0"/>
        <w:adjustRightInd w:val="0"/>
        <w:spacing w:before="120" w:after="120" w:line="288" w:lineRule="auto"/>
        <w:jc w:val="both"/>
        <w:rPr>
          <w:rFonts w:ascii="Century Gothic" w:eastAsia="Times New Roman" w:hAnsi="Century Gothic" w:cs="Arial"/>
          <w:lang w:eastAsia="pl-PL"/>
        </w:rPr>
      </w:pPr>
      <w:bookmarkStart w:id="23" w:name="_Toc483473976"/>
      <w:bookmarkStart w:id="24" w:name="_Toc136762092"/>
      <w:bookmarkStart w:id="25" w:name="_Hlk65670345"/>
      <w:bookmarkStart w:id="26" w:name="_Toc461746548"/>
      <w:bookmarkStart w:id="27" w:name="_Toc461747064"/>
      <w:bookmarkStart w:id="28" w:name="_Toc483473978"/>
      <w:bookmarkStart w:id="29" w:name="_Toc136762093"/>
      <w:bookmarkEnd w:id="21"/>
      <w:bookmarkEnd w:id="23"/>
      <w:r w:rsidRPr="00A17C88">
        <w:rPr>
          <w:rFonts w:ascii="Century Gothic" w:eastAsia="Times New Roman" w:hAnsi="Century Gothic" w:cs="Arial"/>
          <w:lang w:eastAsia="pl-PL"/>
        </w:rPr>
        <w:t>Zamawiający nie wymaga wniesienia wadium.</w:t>
      </w:r>
      <w:bookmarkEnd w:id="24"/>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VII.</w:t>
      </w:r>
      <w:r w:rsidRPr="00A17C88">
        <w:rPr>
          <w:rFonts w:ascii="Century Gothic" w:eastAsia="Times New Roman" w:hAnsi="Century Gothic" w:cs="Arial"/>
          <w:b/>
          <w:bCs/>
          <w:lang w:eastAsia="pl-PL"/>
        </w:rPr>
        <w:br/>
      </w:r>
      <w:bookmarkStart w:id="30" w:name="_Toc534368256"/>
      <w:bookmarkEnd w:id="25"/>
      <w:r w:rsidRPr="00A17C88">
        <w:rPr>
          <w:rFonts w:ascii="Century Gothic" w:eastAsia="Times New Roman" w:hAnsi="Century Gothic" w:cs="Arial"/>
          <w:b/>
          <w:bCs/>
          <w:lang w:eastAsia="pl-PL"/>
        </w:rPr>
        <w:t xml:space="preserve">WARUNKI UDZIAŁU W POSTĘPOWANIU ORAZ </w:t>
      </w:r>
      <w:bookmarkEnd w:id="26"/>
      <w:bookmarkEnd w:id="27"/>
      <w:r w:rsidRPr="00A17C88">
        <w:rPr>
          <w:rFonts w:ascii="Century Gothic" w:eastAsia="Times New Roman" w:hAnsi="Century Gothic" w:cs="Arial"/>
          <w:b/>
          <w:bCs/>
          <w:lang w:eastAsia="pl-PL"/>
        </w:rPr>
        <w:t>PODSTAWY WYKLUCZENIA</w:t>
      </w:r>
      <w:bookmarkEnd w:id="28"/>
      <w:bookmarkEnd w:id="30"/>
    </w:p>
    <w:p w:rsidR="00A17C88" w:rsidRPr="00A17C88" w:rsidRDefault="00A17C88" w:rsidP="00A17C88">
      <w:pPr>
        <w:spacing w:after="0" w:line="288" w:lineRule="auto"/>
        <w:jc w:val="both"/>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O udzielenie zamówienia mogą ubiegać się Wykonawcy, którzy nie podlegają wykluczeniu na zasadach określonych w niniejszym rozdziale SWZ, oraz spełniają określone przez Zamawiającego warunki udziału w postępowaniu.</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lang w:eastAsia="pl-PL"/>
        </w:rPr>
        <w:t>1. Z postepowania o udzielenie zamówienia wyklucza się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 , z zastrzeżeniem art. 110 ust. 2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Wykonawcę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/ów w stosunku do których zachodzi którakolwiek z okoliczności wskazanych w art. 108 ust. 1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xml:space="preserve"> </w:t>
      </w:r>
      <w:r w:rsidRPr="00A17C88">
        <w:rPr>
          <w:rFonts w:ascii="Century Gothic" w:eastAsia="Times New Roman" w:hAnsi="Century Gothic" w:cs="Times New Roman"/>
          <w:bCs/>
          <w:lang w:eastAsia="pl-PL" w:bidi="pl-PL"/>
        </w:rPr>
        <w:t xml:space="preserve">oraz na podstawie art. 7 ust. 1 ustawy z dnia 13 kwietnia 2022 r. o szczególnych rozwiązaniach w zakresie przeciwdziałania wspieraniu agresji na Ukrainę oraz służących ochronie bezpieczeństwa narodowego tj. Zamawiający z postępowania o udzielenie zamówienia wykluczy wykonawcę: </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1) będącego osobą fizyczną, którego prawomocnie skazano za przestępstwo: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a) udziału w zorganizowanej grupie przestępczej albo związku mającym na celu popełnienie przestępstwa lub przestępstwa skarbowego, o którym mowa w art. 258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b) handlu ludźmi, o którym mowa w art. 189a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c) 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lastRenderedPageBreak/>
        <w:t>e) o charakterze terrorystycznym, o którym mowa w art. 115 § 20 Kodeksu karnego, lub mające na celu popełnienie tego przestępstwa,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f) 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h) o którym mowa w art. 9 ust. 1 i 3 lub art. 10 ustawy z dnia 15 czerwca 2012 r. o skutkach powierzania wykonywania pracy cudzoziemcom przebywającym wbrew przepisom na terytorium Rzeczypospolitej Polskiej</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lub za odpowiedni czyn zabroniony określony w przepisach prawa obcego;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4) wobec którego prawomocnie orzeczono zakaz ubiegania się o zamówienia publiczne;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xml:space="preserve">7) 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w:t>
      </w:r>
      <w:r w:rsidRPr="00A17C88">
        <w:rPr>
          <w:rFonts w:ascii="Century Gothic" w:eastAsia="Times New Roman" w:hAnsi="Century Gothic" w:cs="Times New Roman"/>
          <w:bCs/>
          <w:lang w:eastAsia="pl-PL" w:bidi="pl-PL"/>
        </w:rPr>
        <w:lastRenderedPageBreak/>
        <w:t xml:space="preserve">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8) wykonawcę oraz uczestnika konkursu, którego beneficjentem rzeczywistym w rozumieniu </w:t>
      </w:r>
      <w:hyperlink r:id="rId13" w:history="1">
        <w:r w:rsidRPr="00A17C88">
          <w:rPr>
            <w:rFonts w:ascii="Century Gothic" w:eastAsia="Times New Roman" w:hAnsi="Century Gothic" w:cs="Times New Roman"/>
            <w:bCs/>
            <w:color w:val="0563C1" w:themeColor="hyperlink"/>
            <w:u w:val="single"/>
            <w:lang w:eastAsia="pl-PL" w:bidi="pl-PL"/>
          </w:rPr>
          <w:t>ustawy</w:t>
        </w:r>
      </w:hyperlink>
      <w:r w:rsidRPr="00A17C88">
        <w:rPr>
          <w:rFonts w:ascii="Century Gothic" w:eastAsia="Times New Roman" w:hAnsi="Century Gothic" w:cs="Times New Roman"/>
          <w:bCs/>
          <w:lang w:eastAsia="pl-PL" w:bidi="pl-PL"/>
        </w:rPr>
        <w:t xml:space="preserve"> z dnia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9) wykonawcę oraz uczestnika konkursu, którego jednostką dominującą w rozumieniu </w:t>
      </w:r>
      <w:hyperlink r:id="rId14" w:history="1">
        <w:r w:rsidRPr="00A17C88">
          <w:rPr>
            <w:rFonts w:ascii="Century Gothic" w:eastAsia="Times New Roman" w:hAnsi="Century Gothic" w:cs="Times New Roman"/>
            <w:bCs/>
            <w:color w:val="0563C1" w:themeColor="hyperlink"/>
            <w:u w:val="single"/>
            <w:lang w:eastAsia="pl-PL" w:bidi="pl-PL"/>
          </w:rPr>
          <w:t>art. 3 ust. 1 pkt 37</w:t>
        </w:r>
      </w:hyperlink>
      <w:r w:rsidRPr="00A17C88">
        <w:rPr>
          <w:rFonts w:ascii="Century Gothic" w:eastAsia="Times New Roman" w:hAnsi="Century Gothic" w:cs="Times New Roman"/>
          <w:bCs/>
          <w:lang w:eastAsia="pl-PL" w:bidi="pl-PL"/>
        </w:rPr>
        <w:t> ustawy z dnia 29 września 1994 r. o 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Pr="00A17C88">
        <w:rPr>
          <w:rFonts w:ascii="Century Gothic" w:hAnsi="Century Gothic"/>
        </w:rPr>
        <w:t xml:space="preserve"> </w:t>
      </w:r>
      <w:r w:rsidRPr="00A17C88">
        <w:rPr>
          <w:rFonts w:ascii="Century Gothic" w:eastAsia="Times New Roman" w:hAnsi="Century Gothic" w:cs="Times New Roman"/>
          <w:bCs/>
          <w:lang w:eastAsia="pl-PL" w:bidi="pl-PL"/>
        </w:rPr>
        <w:t xml:space="preserve">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b/>
          <w:bCs/>
          <w:lang w:eastAsia="pl-PL"/>
        </w:rPr>
        <w:t xml:space="preserve">Na potwierdzenie spełniania braku podstaw do wykluczenia Zamawiający żąda </w:t>
      </w:r>
      <w:r w:rsidRPr="00A17C88">
        <w:rPr>
          <w:rFonts w:ascii="Century Gothic" w:eastAsia="Times New Roman" w:hAnsi="Century Gothic" w:cs="Times New Roman"/>
          <w:lang w:eastAsia="pl-PL"/>
        </w:rPr>
        <w:t xml:space="preserve">na podstawie art. 125 ust. 1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xml:space="preserve"> - dołączenia do oferty oświadczenia o braku podstaw do wykluczenia - zgodnie ze wzorem stanowiącym załącznik nr 2 do SWZ;</w:t>
      </w:r>
    </w:p>
    <w:p w:rsidR="00A17C88" w:rsidRPr="00A17C88" w:rsidRDefault="00A17C88" w:rsidP="00A17C88">
      <w:pPr>
        <w:numPr>
          <w:ilvl w:val="0"/>
          <w:numId w:val="4"/>
        </w:numPr>
        <w:tabs>
          <w:tab w:val="left" w:pos="0"/>
          <w:tab w:val="left" w:pos="284"/>
        </w:tabs>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O udzielenie zamówienia mogą ubiegać się Wykonawcy, którzy spełniają warunki</w:t>
      </w:r>
      <w:r>
        <w:rPr>
          <w:rFonts w:ascii="Century Gothic" w:eastAsia="Times New Roman" w:hAnsi="Century Gothic" w:cs="Times New Roman"/>
          <w:lang w:eastAsia="pl-PL"/>
        </w:rPr>
        <w:t xml:space="preserve"> </w:t>
      </w:r>
      <w:r w:rsidRPr="00A17C88">
        <w:rPr>
          <w:rFonts w:ascii="Century Gothic" w:eastAsia="Times New Roman" w:hAnsi="Century Gothic" w:cs="Times New Roman"/>
          <w:lang w:eastAsia="pl-PL"/>
        </w:rPr>
        <w:t>udziału w postępowaniu dotyczące:</w:t>
      </w:r>
      <w:bookmarkEnd w:id="29"/>
    </w:p>
    <w:p w:rsidR="00A17C88" w:rsidRPr="00A17C88" w:rsidRDefault="00A17C88" w:rsidP="00A17C88">
      <w:pPr>
        <w:numPr>
          <w:ilvl w:val="1"/>
          <w:numId w:val="4"/>
        </w:numPr>
        <w:tabs>
          <w:tab w:val="left" w:pos="0"/>
          <w:tab w:val="left" w:pos="284"/>
          <w:tab w:val="left" w:pos="426"/>
        </w:tabs>
        <w:spacing w:after="0" w:line="288" w:lineRule="auto"/>
        <w:ind w:hanging="1004"/>
        <w:jc w:val="both"/>
        <w:rPr>
          <w:rFonts w:ascii="Century Gothic" w:eastAsia="Times New Roman" w:hAnsi="Century Gothic" w:cs="Times New Roman"/>
          <w:lang w:eastAsia="pl-PL"/>
        </w:rPr>
      </w:pPr>
      <w:r w:rsidRPr="00A17C88">
        <w:rPr>
          <w:rFonts w:ascii="Century Gothic" w:eastAsia="Times New Roman" w:hAnsi="Century Gothic" w:cs="Arial"/>
          <w:b/>
          <w:lang w:eastAsia="pl-PL"/>
        </w:rPr>
        <w:t>posiadania zdolności do występowania w obrocie gospodarczym:</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bookmarkStart w:id="31" w:name="_Hlk71700503"/>
      <w:r w:rsidRPr="00A17C88">
        <w:rPr>
          <w:rFonts w:ascii="Century Gothic" w:eastAsia="Times New Roman" w:hAnsi="Century Gothic" w:cs="Arial"/>
          <w:lang w:eastAsia="pl-PL"/>
        </w:rPr>
        <w:t xml:space="preserve">Zamawiający nie wyznacza szczegółowego warunku w tym zakresie. </w:t>
      </w:r>
    </w:p>
    <w:bookmarkEnd w:id="31"/>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A17C88">
        <w:rPr>
          <w:rFonts w:ascii="Century Gothic" w:eastAsia="Times New Roman" w:hAnsi="Century Gothic" w:cs="Arial"/>
          <w:b/>
          <w:lang w:eastAsia="pl-PL"/>
        </w:rPr>
        <w:t>Posiadania uprawnień do prowadzenia określonej działalności gospodarczej lub zawodowej,  o ile wynika to z odrębnych przepisów:</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r w:rsidRPr="00A17C88">
        <w:rPr>
          <w:rFonts w:ascii="Century Gothic" w:eastAsia="Times New Roman" w:hAnsi="Century Gothic" w:cs="Arial"/>
          <w:lang w:eastAsia="pl-PL"/>
        </w:rPr>
        <w:t xml:space="preserve">Zamawiający nie wyznacza szczegółowego warunku w tym zakresie. </w:t>
      </w:r>
    </w:p>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t>sytuacji ekonomicznej lub finansowej:</w:t>
      </w:r>
    </w:p>
    <w:p w:rsidR="00A17C88" w:rsidRPr="00A17C88" w:rsidRDefault="00A17C88" w:rsidP="00A17C88">
      <w:pPr>
        <w:tabs>
          <w:tab w:val="left" w:pos="0"/>
          <w:tab w:val="left" w:pos="284"/>
          <w:tab w:val="left" w:pos="426"/>
        </w:tabs>
        <w:spacing w:after="0" w:line="288" w:lineRule="auto"/>
        <w:rPr>
          <w:rFonts w:ascii="Century Gothic" w:hAnsi="Century Gothic" w:cs="Arial"/>
        </w:rPr>
      </w:pPr>
      <w:r w:rsidRPr="00A17C88">
        <w:rPr>
          <w:rFonts w:ascii="Century Gothic" w:hAnsi="Century Gothic" w:cs="Arial"/>
        </w:rPr>
        <w:t xml:space="preserve">Zamawiający nie wyznacza szczegółowego warunku w tym zakresie. </w:t>
      </w:r>
    </w:p>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t>zdolności technicznej lub zawodowej:</w:t>
      </w:r>
    </w:p>
    <w:p w:rsidR="00A17C88" w:rsidRPr="00A17C88" w:rsidRDefault="00A17C88" w:rsidP="00A17C88">
      <w:pPr>
        <w:tabs>
          <w:tab w:val="left" w:pos="426"/>
        </w:tabs>
        <w:spacing w:after="0" w:line="288" w:lineRule="auto"/>
        <w:rPr>
          <w:rFonts w:ascii="Century Gothic" w:eastAsia="Times New Roman" w:hAnsi="Century Gothic" w:cs="Arial"/>
          <w:lang w:eastAsia="pl-PL"/>
        </w:rPr>
      </w:pPr>
      <w:r w:rsidRPr="00A17C88">
        <w:rPr>
          <w:rFonts w:ascii="Century Gothic" w:eastAsia="Times New Roman" w:hAnsi="Century Gothic" w:cs="Arial"/>
          <w:lang w:eastAsia="pl-PL"/>
        </w:rPr>
        <w:t xml:space="preserve">Zamawiający nie wyznacza szczegółowego warunku w tym zakresie.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3.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dokona oceny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nienia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oraz braku podstaw do wykluczenia na podstawie za</w:t>
      </w:r>
      <w:r w:rsidRPr="00A17C88">
        <w:rPr>
          <w:rFonts w:ascii="Century Gothic" w:eastAsia="Times New Roman" w:hAnsi="Century Gothic" w:cs="Arial" w:hint="eastAsia"/>
          <w:lang w:eastAsia="pl-PL"/>
        </w:rPr>
        <w:t>łą</w:t>
      </w:r>
      <w:r w:rsidRPr="00A17C88">
        <w:rPr>
          <w:rFonts w:ascii="Century Gothic" w:eastAsia="Times New Roman" w:hAnsi="Century Gothic" w:cs="Arial"/>
          <w:lang w:eastAsia="pl-PL"/>
        </w:rPr>
        <w:t>czonych do oferty i przed</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onych na wezwanie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cego dokument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i 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wiadcze</w:t>
      </w:r>
      <w:r w:rsidRPr="00A17C88">
        <w:rPr>
          <w:rFonts w:ascii="Century Gothic" w:eastAsia="Times New Roman" w:hAnsi="Century Gothic" w:cs="Arial" w:hint="eastAsia"/>
          <w:lang w:eastAsia="pl-PL"/>
        </w:rPr>
        <w:t>ń</w:t>
      </w:r>
      <w:r w:rsidRPr="00A17C88">
        <w:rPr>
          <w:rFonts w:ascii="Century Gothic" w:eastAsia="Times New Roman" w:hAnsi="Century Gothic" w:cs="Arial"/>
          <w:lang w:eastAsia="pl-PL"/>
        </w:rPr>
        <w:t xml:space="preserve"> w formie </w:t>
      </w:r>
      <w:r w:rsidRPr="00A17C88">
        <w:rPr>
          <w:rFonts w:ascii="Century Gothic" w:eastAsia="Times New Roman" w:hAnsi="Century Gothic" w:cs="Arial"/>
          <w:u w:val="single"/>
          <w:lang w:eastAsia="pl-PL"/>
        </w:rPr>
        <w:t>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nia/nie 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w:t>
      </w:r>
      <w:r w:rsidRPr="00A17C88">
        <w:rPr>
          <w:rFonts w:ascii="Century Gothic" w:eastAsia="Times New Roman" w:hAnsi="Century Gothic" w:cs="Arial"/>
          <w:lang w:eastAsia="pl-PL"/>
        </w:rPr>
        <w:t>. Wykonawca,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lub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wykaza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 xml:space="preserve"> braku podstaw wykluczenia </w:t>
      </w:r>
      <w:r w:rsidRPr="00A17C88">
        <w:rPr>
          <w:rFonts w:ascii="Century Gothic" w:eastAsia="Times New Roman" w:hAnsi="Century Gothic" w:cs="Arial" w:hint="eastAsia"/>
          <w:lang w:eastAsia="pl-PL"/>
        </w:rPr>
        <w:t>–</w:t>
      </w:r>
      <w:r w:rsidRPr="00A17C88">
        <w:rPr>
          <w:rFonts w:ascii="Century Gothic" w:eastAsia="Times New Roman" w:hAnsi="Century Gothic" w:cs="Arial"/>
          <w:lang w:eastAsia="pl-PL"/>
        </w:rPr>
        <w:t xml:space="preserve"> jego oferta zostanie odrzucona zgodnie z art. 226 ust. 1 pkt 2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4. 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w:t>
      </w:r>
      <w:r w:rsidRPr="00A17C88">
        <w:rPr>
          <w:rFonts w:ascii="Century Gothic" w:eastAsia="Times New Roman" w:hAnsi="Century Gothic" w:cs="Arial"/>
          <w:lang w:eastAsia="pl-PL"/>
        </w:rPr>
        <w:lastRenderedPageBreak/>
        <w:t xml:space="preserve">zasoby, niezależnie od charakteru prawnego łączących go z nimi stosunków prawnych – o ile dotyczy.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5.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6. Zobowiązanie podmiotu udostepniającego zasoby, o których mowa w ust. 5, potwierdza, że stosunek łączący wykonawcę z podmiotami udostepniającymi zasoby gwarantuje rzeczywisty dostęp do tych zasobów oraz określa w szczególności: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zakres dostępnych Wykonawcy zasobów innego podmiotu udostepniającego zasoby;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sposób i okres udostepnienia wykonawcy i wykorzystania przez niego zasobów podmiotu udostepniającego te zasoby wykonywaniu zamówienia;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zakres i okres udziału innego podmiotu przy wykonywaniu zamówienia publicznego;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7.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oraz , jeżeli to dotyczy, kryteriów selekcji, a także bada, czy nie zachodzą wobec tego podmiotu podstawy wykluczenia, które zostały przewidziane względem wykonawcy.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8. Wykonawcy mogą wspólnie ubiegać się o udzielenie zamówienia, na zasadach określonych w art. 117 i art. 118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Wykonawcy ubiegający się wspólnie o udzielenie zamówienia są zobowiązani do ustanowienia pełnomocnika do reprezentowania ich w postępowaniu albo reprezentowania w postępowaniu i zawarcia umowy w sprawie zamówienia publicznego.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9. Zamawiający może, na każdym etapie postępowania, uznać, że wykonawca nie posiada wymaganych zdolności, jeżeli zaangażowanie zasobów zawodowych wykonawcy w inne przedsięwzięcia gospodarcze wykonawcy może mieć negatywny wpływ na realizację zamówienia.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bookmarkStart w:id="32" w:name="_Toc525046025"/>
      <w:bookmarkStart w:id="33" w:name="_Toc525046197"/>
      <w:bookmarkStart w:id="34" w:name="_Toc534368258"/>
      <w:r w:rsidRPr="00A17C88">
        <w:rPr>
          <w:rFonts w:ascii="Century Gothic" w:eastAsia="Times New Roman" w:hAnsi="Century Gothic" w:cs="Arial"/>
          <w:lang w:eastAsia="pl-PL"/>
        </w:rPr>
        <w:t xml:space="preserve">10. </w:t>
      </w:r>
      <w:r w:rsidRPr="00A17C88">
        <w:rPr>
          <w:rFonts w:ascii="Century Gothic" w:eastAsia="Times New Roman" w:hAnsi="Century Gothic" w:cs="CIDFont+F3"/>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Pr="00A17C88">
        <w:rPr>
          <w:rFonts w:ascii="Century Gothic" w:eastAsia="CIDFont+F4" w:hAnsi="Century Gothic" w:cs="CIDFont+F4"/>
          <w:lang w:eastAsia="pl-PL"/>
        </w:rPr>
        <w:t>.</w:t>
      </w:r>
    </w:p>
    <w:p w:rsidR="00A17C88" w:rsidRDefault="00A17C88" w:rsidP="00A17C88">
      <w:pPr>
        <w:tabs>
          <w:tab w:val="left" w:pos="0"/>
        </w:tabs>
        <w:autoSpaceDE w:val="0"/>
        <w:autoSpaceDN w:val="0"/>
        <w:adjustRightInd w:val="0"/>
        <w:spacing w:after="0" w:line="264" w:lineRule="auto"/>
        <w:jc w:val="both"/>
        <w:rPr>
          <w:rFonts w:ascii="Century Gothic" w:eastAsia="CIDFont+F4" w:hAnsi="Century Gothic" w:cs="CIDFont+F4"/>
          <w:lang w:eastAsia="pl-PL"/>
        </w:rPr>
      </w:pPr>
    </w:p>
    <w:p w:rsidR="00044EAC" w:rsidRDefault="00044EAC" w:rsidP="00A17C88">
      <w:pPr>
        <w:tabs>
          <w:tab w:val="left" w:pos="0"/>
        </w:tabs>
        <w:autoSpaceDE w:val="0"/>
        <w:autoSpaceDN w:val="0"/>
        <w:adjustRightInd w:val="0"/>
        <w:spacing w:after="0" w:line="264" w:lineRule="auto"/>
        <w:jc w:val="both"/>
        <w:rPr>
          <w:rFonts w:ascii="Century Gothic" w:eastAsia="CIDFont+F4" w:hAnsi="Century Gothic" w:cs="CIDFont+F4"/>
          <w:lang w:eastAsia="pl-PL"/>
        </w:rPr>
      </w:pPr>
    </w:p>
    <w:p w:rsidR="00044EAC" w:rsidRPr="00A17C88" w:rsidRDefault="00044EAC" w:rsidP="00A17C88">
      <w:pPr>
        <w:tabs>
          <w:tab w:val="left" w:pos="0"/>
        </w:tabs>
        <w:autoSpaceDE w:val="0"/>
        <w:autoSpaceDN w:val="0"/>
        <w:adjustRightInd w:val="0"/>
        <w:spacing w:after="0" w:line="264" w:lineRule="auto"/>
        <w:jc w:val="both"/>
        <w:rPr>
          <w:rFonts w:ascii="Century Gothic" w:eastAsia="CIDFont+F4" w:hAnsi="Century Gothic" w:cs="CIDFont+F4"/>
          <w:lang w:eastAsia="pl-PL"/>
        </w:rPr>
      </w:pPr>
    </w:p>
    <w:p w:rsidR="00A17C88" w:rsidRPr="00A17C88" w:rsidRDefault="00A17C88" w:rsidP="00A17C88">
      <w:pPr>
        <w:autoSpaceDE w:val="0"/>
        <w:autoSpaceDN w:val="0"/>
        <w:adjustRightInd w:val="0"/>
        <w:spacing w:after="0" w:line="264" w:lineRule="auto"/>
        <w:ind w:left="708"/>
        <w:jc w:val="center"/>
        <w:rPr>
          <w:rFonts w:ascii="Century Gothic" w:eastAsia="CIDFont+F4" w:hAnsi="Century Gothic" w:cs="CIDFont+F4"/>
          <w:b/>
          <w:bCs/>
          <w:lang w:eastAsia="pl-PL"/>
        </w:rPr>
      </w:pPr>
      <w:bookmarkStart w:id="35" w:name="_Hlk66090847"/>
      <w:r w:rsidRPr="00A17C88">
        <w:rPr>
          <w:rFonts w:ascii="Century Gothic" w:eastAsia="CIDFont+F4" w:hAnsi="Century Gothic" w:cs="CIDFont+F4"/>
          <w:b/>
          <w:bCs/>
          <w:lang w:eastAsia="pl-PL"/>
        </w:rPr>
        <w:lastRenderedPageBreak/>
        <w:t>Rozdział VIII.</w:t>
      </w:r>
      <w:r w:rsidRPr="00A17C88">
        <w:rPr>
          <w:rFonts w:ascii="Century Gothic" w:eastAsia="CIDFont+F4" w:hAnsi="Century Gothic" w:cs="CIDFont+F4"/>
          <w:b/>
          <w:bCs/>
          <w:lang w:eastAsia="pl-PL"/>
        </w:rPr>
        <w:br/>
      </w:r>
    </w:p>
    <w:bookmarkEnd w:id="35"/>
    <w:p w:rsidR="00A17C88" w:rsidRPr="00A17C88" w:rsidRDefault="00A17C88" w:rsidP="00A17C88">
      <w:pPr>
        <w:autoSpaceDE w:val="0"/>
        <w:autoSpaceDN w:val="0"/>
        <w:adjustRightInd w:val="0"/>
        <w:spacing w:after="0" w:line="240" w:lineRule="auto"/>
        <w:jc w:val="both"/>
        <w:rPr>
          <w:rFonts w:ascii="Century Gothic" w:eastAsia="Times New Roman" w:hAnsi="Century Gothic" w:cs="CIDFont+F3"/>
          <w:b/>
          <w:bCs/>
          <w:lang w:eastAsia="pl-PL"/>
        </w:rPr>
      </w:pPr>
      <w:r w:rsidRPr="00A17C88">
        <w:rPr>
          <w:rFonts w:ascii="Century Gothic" w:eastAsia="Times New Roman" w:hAnsi="Century Gothic" w:cs="CIDFont+F3"/>
          <w:b/>
          <w:bCs/>
          <w:lang w:eastAsia="pl-PL"/>
        </w:rPr>
        <w:t>WYKAZ OŚWIADCZEŃ I DOKUMENTÓW, JAKIE MAJĄ DOSTARCZYĆ WYKONAWCY W CELU POTWIERDZENIA SPEŁNIANIA WARUNKÓW UDZIAŁU W POSTĘPOWANIU ORAZ BRAKU PODSTAW DO WYKLUCZENIA (PODMIOTOWE ŚRODKI DOWODOWE)</w:t>
      </w:r>
    </w:p>
    <w:p w:rsidR="00A17C88" w:rsidRPr="00A17C88" w:rsidRDefault="00A17C88" w:rsidP="00A17C88">
      <w:pPr>
        <w:spacing w:after="0" w:line="264" w:lineRule="auto"/>
        <w:ind w:left="708" w:hanging="708"/>
        <w:jc w:val="both"/>
        <w:rPr>
          <w:rFonts w:ascii="Century Gothic" w:eastAsia="CIDFont+F4" w:hAnsi="Century Gothic" w:cs="CIDFont+F4"/>
          <w:lang w:eastAsia="pl-PL"/>
        </w:rPr>
      </w:pPr>
      <w:r w:rsidRPr="00A17C88">
        <w:rPr>
          <w:rFonts w:ascii="Century Gothic" w:eastAsia="CIDFont+F4" w:hAnsi="Century Gothic" w:cs="CIDFont+F4"/>
          <w:lang w:eastAsia="pl-PL"/>
        </w:rPr>
        <w:t>A. Wykonawcy zobowiązani są załączyć do oferty następujące dokumenty:</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 xml:space="preserve">1. Formularz ofertowy udostępniony przez Zamawiającego na Platformie e-Zamówienia, </w:t>
      </w:r>
    </w:p>
    <w:p w:rsidR="00A17C88" w:rsidRPr="00A17C88" w:rsidRDefault="00A17C88" w:rsidP="00A17C88">
      <w:pPr>
        <w:spacing w:after="0" w:line="264" w:lineRule="auto"/>
        <w:jc w:val="both"/>
        <w:rPr>
          <w:rFonts w:ascii="Century Gothic" w:eastAsia="CIDFont+F4" w:hAnsi="Century Gothic" w:cs="CIDFont+F4"/>
          <w:b/>
          <w:bCs/>
          <w:lang w:eastAsia="pl-PL"/>
        </w:rPr>
      </w:pPr>
      <w:r w:rsidRPr="00A17C88">
        <w:rPr>
          <w:rFonts w:ascii="Century Gothic" w:eastAsia="CIDFont+F4" w:hAnsi="Century Gothic" w:cs="CIDFont+F4"/>
          <w:lang w:eastAsia="pl-PL"/>
        </w:rPr>
        <w:t>2.</w:t>
      </w:r>
      <w:r w:rsidRPr="00A17C88">
        <w:rPr>
          <w:rFonts w:ascii="Century Gothic" w:eastAsia="CIDFont+F4" w:hAnsi="Century Gothic" w:cs="CIDFont+F4"/>
          <w:b/>
          <w:bCs/>
          <w:lang w:eastAsia="pl-PL"/>
        </w:rPr>
        <w:t xml:space="preserve"> </w:t>
      </w:r>
      <w:bookmarkStart w:id="36" w:name="_Hlk129606433"/>
      <w:bookmarkStart w:id="37" w:name="_Hlk128477246"/>
      <w:r w:rsidRPr="00A17C88">
        <w:rPr>
          <w:rFonts w:ascii="Century Gothic" w:eastAsia="CIDFont+F4" w:hAnsi="Century Gothic" w:cs="CIDFont+F4"/>
          <w:b/>
          <w:bCs/>
          <w:lang w:eastAsia="pl-PL"/>
        </w:rPr>
        <w:t xml:space="preserve">Formularz kalkulacyjny </w:t>
      </w:r>
      <w:bookmarkEnd w:id="36"/>
      <w:r w:rsidRPr="00A17C88">
        <w:rPr>
          <w:rFonts w:ascii="Century Gothic" w:eastAsia="CIDFont+F4" w:hAnsi="Century Gothic" w:cs="CIDFont+F4"/>
          <w:b/>
          <w:bCs/>
          <w:lang w:eastAsia="pl-PL"/>
        </w:rPr>
        <w:t>- załącznik nr 6 do SWZ (nie jest dokumentem, który podlega uzupełnianiu).</w:t>
      </w:r>
    </w:p>
    <w:bookmarkEnd w:id="37"/>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3.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 xml:space="preserve">wiadczenia </w:t>
      </w:r>
      <w:bookmarkStart w:id="38" w:name="_Hlk66863992"/>
      <w:r w:rsidRPr="00A17C88">
        <w:rPr>
          <w:rFonts w:ascii="Century Gothic" w:eastAsia="CIDFont+F4" w:hAnsi="Century Gothic" w:cs="CIDFont+F4"/>
          <w:lang w:eastAsia="pl-PL"/>
        </w:rPr>
        <w:t>o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nianiu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oraz braku podstaw do wykluczenia z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powania</w:t>
      </w:r>
      <w:bookmarkEnd w:id="38"/>
      <w:r w:rsidRPr="00A17C88">
        <w:rPr>
          <w:rFonts w:ascii="Century Gothic" w:eastAsia="CIDFont+F4" w:hAnsi="Century Gothic" w:cs="CIDFont+F4"/>
          <w:lang w:eastAsia="pl-PL"/>
        </w:rPr>
        <w:t xml:space="preserve"> na mocy art. 125 ust. 1 ustawy </w:t>
      </w:r>
      <w:proofErr w:type="spellStart"/>
      <w:r w:rsidRPr="00A17C88">
        <w:rPr>
          <w:rFonts w:ascii="Century Gothic" w:eastAsia="CIDFont+F4" w:hAnsi="Century Gothic" w:cs="CIDFont+F4"/>
          <w:lang w:eastAsia="pl-PL"/>
        </w:rPr>
        <w:t>Pzp</w:t>
      </w:r>
      <w:proofErr w:type="spellEnd"/>
      <w:r w:rsidRPr="00A17C88">
        <w:rPr>
          <w:rFonts w:ascii="Century Gothic" w:eastAsia="CIDFont+F4" w:hAnsi="Century Gothic" w:cs="CIDFont+F4"/>
          <w:lang w:eastAsia="pl-PL"/>
        </w:rPr>
        <w:t>, aktualne na dzie</w:t>
      </w:r>
      <w:r w:rsidRPr="00A17C88">
        <w:rPr>
          <w:rFonts w:ascii="Century Gothic" w:eastAsia="CIDFont+F4" w:hAnsi="Century Gothic" w:cs="CIDFont+F4" w:hint="eastAsia"/>
          <w:lang w:eastAsia="pl-PL"/>
        </w:rPr>
        <w:t>ń</w:t>
      </w:r>
      <w:r w:rsidRPr="00A17C88">
        <w:rPr>
          <w:rFonts w:ascii="Century Gothic" w:eastAsia="CIDFont+F4" w:hAnsi="Century Gothic" w:cs="CIDFont+F4"/>
          <w:lang w:eastAsia="pl-PL"/>
        </w:rPr>
        <w:t xml:space="preserv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adania ofert, zgodnie z za</w:t>
      </w:r>
      <w:r w:rsidRPr="00A17C88">
        <w:rPr>
          <w:rFonts w:ascii="Century Gothic" w:eastAsia="CIDFont+F4" w:hAnsi="Century Gothic" w:cs="CIDFont+F4" w:hint="eastAsia"/>
          <w:lang w:eastAsia="pl-PL"/>
        </w:rPr>
        <w:t>łą</w:t>
      </w:r>
      <w:r w:rsidRPr="00A17C88">
        <w:rPr>
          <w:rFonts w:ascii="Century Gothic" w:eastAsia="CIDFont+F4" w:hAnsi="Century Gothic" w:cs="CIDFont+F4"/>
          <w:lang w:eastAsia="pl-PL"/>
        </w:rPr>
        <w:t>cznikiem nr 2 do SWZ. Informacje zawarte 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wiadczeniu b</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d</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stanowi</w:t>
      </w:r>
      <w:r w:rsidRPr="00A17C88">
        <w:rPr>
          <w:rFonts w:ascii="Century Gothic" w:eastAsia="CIDFont+F4" w:hAnsi="Century Gothic" w:cs="CIDFont+F4" w:hint="eastAsia"/>
          <w:lang w:eastAsia="pl-PL"/>
        </w:rPr>
        <w:t>ć</w:t>
      </w:r>
      <w:r w:rsidRPr="00A17C88">
        <w:rPr>
          <w:rFonts w:ascii="Century Gothic" w:eastAsia="CIDFont+F4" w:hAnsi="Century Gothic" w:cs="CIDFont+F4"/>
          <w:lang w:eastAsia="pl-PL"/>
        </w:rPr>
        <w:t xml:space="preserve"> wst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pne potwierdzenie, </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e wykonawca nie podlega wykluczeniu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 warunki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w:t>
      </w:r>
    </w:p>
    <w:p w:rsidR="00A17C88" w:rsidRPr="00A17C88" w:rsidRDefault="00A17C88" w:rsidP="00A17C88">
      <w:pPr>
        <w:spacing w:after="0" w:line="264" w:lineRule="auto"/>
        <w:ind w:left="-142" w:firstLine="142"/>
        <w:jc w:val="both"/>
        <w:rPr>
          <w:rFonts w:ascii="Century Gothic" w:eastAsia="CIDFont+F4" w:hAnsi="Century Gothic" w:cs="CIDFont+F4"/>
          <w:lang w:eastAsia="pl-PL"/>
        </w:rPr>
      </w:pPr>
      <w:r w:rsidRPr="00A17C88">
        <w:rPr>
          <w:rFonts w:ascii="Century Gothic" w:eastAsia="CIDFont+F4" w:hAnsi="Century Gothic" w:cs="CIDFont+F4"/>
          <w:lang w:eastAsia="pl-PL"/>
        </w:rPr>
        <w:t>Uwaga:</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1) W przypadku wsp</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lnego ubiegania si</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 o zam</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wienie przez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wiadczenia te potwierdzaj</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brak podstaw wykluczenia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w zakresie, w jakim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wykazuje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 załącznik nr 2 do SWZ.</w:t>
      </w:r>
    </w:p>
    <w:p w:rsidR="00A17C88" w:rsidRPr="00A17C88" w:rsidRDefault="00A17C88" w:rsidP="00A17C88">
      <w:pPr>
        <w:spacing w:after="0" w:line="264"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2) Jeżeli Wykonawca polega na zdolnościach lub sytuacji innych podmiotów udostępniających zasoby, przedstawia, wraz z oświadczeniem – załącznik nr 2 do SWZ, także oświadczenie podmiotu udostępniającego zasoby, potwierdzające brak podstaw wykluczenia tego podmiotu oraz odpowiednio spełnianie warunków udziału w postępowaniu, w zakresie, w jakim wykonawca powołuje się na jego zasoby.</w:t>
      </w:r>
    </w:p>
    <w:bookmarkEnd w:id="32"/>
    <w:bookmarkEnd w:id="33"/>
    <w:bookmarkEnd w:id="34"/>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4. Zobowi</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zanie podmiotu udost</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pniaj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cego zasoby do oddania do dyspozycji Wykonawcy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dnych zasob</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potrzeby realizacji danego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 xml:space="preserve">wienia lub inny podmiotowy </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rodek dowodowy potwierdzaj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 xml:space="preserve">cy, </w:t>
      </w:r>
      <w:r w:rsidRPr="00A17C88">
        <w:rPr>
          <w:rFonts w:ascii="Century Gothic" w:eastAsia="Times New Roman" w:hAnsi="Century Gothic" w:cs="Calibri Light" w:hint="eastAsia"/>
          <w:color w:val="000000"/>
          <w:lang w:eastAsia="pl-PL"/>
        </w:rPr>
        <w:t>ż</w:t>
      </w:r>
      <w:r w:rsidRPr="00A17C88">
        <w:rPr>
          <w:rFonts w:ascii="Century Gothic" w:eastAsia="Times New Roman" w:hAnsi="Century Gothic" w:cs="Calibri Light"/>
          <w:color w:val="000000"/>
          <w:lang w:eastAsia="pl-PL"/>
        </w:rPr>
        <w:t>e wykonawca realizuj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wienie, 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dzie dysponowa</w:t>
      </w:r>
      <w:r w:rsidRPr="00A17C88">
        <w:rPr>
          <w:rFonts w:ascii="Century Gothic" w:eastAsia="Times New Roman" w:hAnsi="Century Gothic" w:cs="Calibri Light" w:hint="eastAsia"/>
          <w:color w:val="000000"/>
          <w:lang w:eastAsia="pl-PL"/>
        </w:rPr>
        <w:t>ł</w:t>
      </w:r>
      <w:r w:rsidRPr="00A17C88">
        <w:rPr>
          <w:rFonts w:ascii="Century Gothic" w:eastAsia="Times New Roman" w:hAnsi="Century Gothic" w:cs="Calibri Light"/>
          <w:color w:val="000000"/>
          <w:lang w:eastAsia="pl-PL"/>
        </w:rPr>
        <w:t xml:space="preserve">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dnymi zasobami tych podmiot</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zasadach okre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lonych w art. 118 ustawy</w:t>
      </w:r>
      <w:r w:rsidRPr="00A17C88">
        <w:rPr>
          <w:rFonts w:ascii="Century Gothic" w:eastAsia="Times New Roman" w:hAnsi="Century Gothic" w:cs="Calibri Light" w:hint="eastAsia"/>
          <w:color w:val="000000"/>
          <w:lang w:eastAsia="pl-PL"/>
        </w:rPr>
        <w:t>–</w:t>
      </w:r>
      <w:r w:rsidRPr="00A17C88">
        <w:rPr>
          <w:rFonts w:ascii="Century Gothic" w:eastAsia="Times New Roman" w:hAnsi="Century Gothic" w:cs="Calibri Light"/>
          <w:color w:val="000000"/>
          <w:lang w:eastAsia="pl-PL"/>
        </w:rPr>
        <w:t xml:space="preserve"> je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li dotyczy;</w:t>
      </w:r>
    </w:p>
    <w:p w:rsid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B. Zamawiający, przed wyborem najkorzystniejszej oferty, wezwie wykonawcę, którego oferta została najwyżej oceniona, do złożenia w wyznaczonym terminie, nie krótszym niż 5 dni od dnia wezwania, podmiotowych środków dowodowych aktualnych na dzień ich złożenia:</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1.O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Wykonawcy, w zakresie art. 108 ust. 1 pkt. 5 ustawy, o braku</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 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 rozumieniu ustawy z dani 16 lutego 2007r. o ochronie konkurencji i konsument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w (</w:t>
      </w:r>
      <w:proofErr w:type="spellStart"/>
      <w:r w:rsidRPr="008C60DB">
        <w:rPr>
          <w:rFonts w:ascii="Century Gothic" w:eastAsia="Times New Roman" w:hAnsi="Century Gothic" w:cs="Calibri Light"/>
          <w:color w:val="000000"/>
          <w:lang w:eastAsia="pl-PL"/>
        </w:rPr>
        <w:t>t.j</w:t>
      </w:r>
      <w:proofErr w:type="spellEnd"/>
      <w:r w:rsidRPr="008C60DB">
        <w:rPr>
          <w:rFonts w:ascii="Century Gothic" w:eastAsia="Times New Roman" w:hAnsi="Century Gothic" w:cs="Calibri Light"/>
          <w:color w:val="000000"/>
          <w:lang w:eastAsia="pl-PL"/>
        </w:rPr>
        <w:t>. Dz. U. z 2024 r. poz. 1616.), z innym</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Wykonawc</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y</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 xml:space="preserve"> odr</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bn</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xml:space="preserve"> ofert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 albo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o 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wraz z dokumentami lub informacjami potwierdzaj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cymi</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przygotowanie oferty niezale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nie od innego Wykonawcy nale</w:t>
      </w:r>
      <w:r w:rsidRPr="008C60DB">
        <w:rPr>
          <w:rFonts w:ascii="Century Gothic" w:eastAsia="Times New Roman" w:hAnsi="Century Gothic" w:cs="Calibri Light" w:hint="eastAsia"/>
          <w:color w:val="000000"/>
          <w:lang w:eastAsia="pl-PL"/>
        </w:rPr>
        <w:t>żą</w:t>
      </w:r>
      <w:r w:rsidRPr="008C60DB">
        <w:rPr>
          <w:rFonts w:ascii="Century Gothic" w:eastAsia="Times New Roman" w:hAnsi="Century Gothic" w:cs="Calibri Light"/>
          <w:color w:val="000000"/>
          <w:lang w:eastAsia="pl-PL"/>
        </w:rPr>
        <w:t>cego do tej samej grupy</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one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4 do SWZ.</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2.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wiadczenia wykonawcy o aktualno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informacji zawartych w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wiadczeniu, o</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rym mowa w art. 125 ust. 1 ustawy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3 do SWZ), w zakresie</w:t>
      </w:r>
    </w:p>
    <w:p w:rsid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podstaw wykluczenia z post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powania wskazanych przez zamawiaj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cego.</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lastRenderedPageBreak/>
        <w:t xml:space="preserve">3. Jeżeli jest to niezbędne do zapewnienia odpowiedniego przebiegu postępowania o udzielenie zamówienia, zamawiający może na każdym etapie postępowania, w tym na etapie składania ofert podlegających negocjacjom lub niezwłocznie po ich złożeniu, wezwać wykonawców do złożenia wszystkich lub niektórych podmiotowych środków dowodowych, jeżeli wymagał ich złożenia w ogłoszeniu o zamówieniu lub dokumentach zamówienia, aktualnych na dzień ich złożenia. </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4.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5. 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Zamawiający pobierze samodzielnie z tych baz danych wskazane przez Wykonawcę oświadczenia lub dokumenty. W przypadku, gdy pobrane przez Zamawiającego dokumenty nie są w języku polskim, Wykonawca zobowiązany jest złożyć tłumaczenie.</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6. Podmiotowe środki dowodowe oraz inne dokumenty i oświadczenia  w postępowaniu składa się, pod rygorem nieważności, w formie elektronicznej lub w postaci elektronicznej opatrzonej podpisem zaufanym lub podpisem osobistym.</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9" w:name="_Hlk66093311"/>
      <w:r w:rsidRPr="00A17C88">
        <w:rPr>
          <w:rFonts w:ascii="Century Gothic" w:eastAsia="Times New Roman" w:hAnsi="Century Gothic" w:cs="Calibri Light"/>
          <w:b/>
          <w:bCs/>
          <w:color w:val="000000"/>
          <w:lang w:eastAsia="pl-PL"/>
        </w:rPr>
        <w:t>Rozdział IX.</w:t>
      </w: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0" w:name="_Toc534368263"/>
      <w:bookmarkEnd w:id="39"/>
      <w:r w:rsidRPr="00A17C88">
        <w:rPr>
          <w:rFonts w:ascii="Century Gothic" w:eastAsia="Times New Roman" w:hAnsi="Century Gothic" w:cs="Calibri Light"/>
          <w:b/>
          <w:bCs/>
          <w:color w:val="000000"/>
          <w:lang w:eastAsia="pl-PL"/>
        </w:rPr>
        <w:t>OPIS SPOSOBU PRZYGOTOWANIA OFERTY</w:t>
      </w:r>
      <w:bookmarkEnd w:id="40"/>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przygotowuje ofertę przy pomocy interaktywnego „Formularza ofertowego” udostępnionego przez Zamawiającego na Platformie e-Zamówienia i zamieszczonego w podglądzie postępowania w zakładce „Informacje podstawowe”.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FF0000"/>
          <w:lang w:eastAsia="pl-PL"/>
        </w:rPr>
      </w:pPr>
      <w:r w:rsidRPr="00A17C88">
        <w:rPr>
          <w:rFonts w:ascii="Century Gothic" w:eastAsia="Times New Roman" w:hAnsi="Century Gothic" w:cs="Calibri Light"/>
          <w:color w:val="000000"/>
          <w:lang w:eastAsia="pl-PL"/>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A17C88">
        <w:rPr>
          <w:rFonts w:ascii="Century Gothic" w:eastAsia="Times New Roman" w:hAnsi="Century Gothic" w:cs="Calibri Light"/>
          <w:b/>
          <w:bCs/>
          <w:color w:val="FF0000"/>
          <w:u w:val="single"/>
          <w:lang w:eastAsia="pl-PL"/>
        </w:rPr>
        <w:t xml:space="preserve">Uwaga! Nie należy zmieniać nazwy pliku nadanej przez Platformę e-Zamówienia. Zapisany „Formularz ofertowy” należy zawsze otwierać w programie Adobe </w:t>
      </w:r>
      <w:proofErr w:type="spellStart"/>
      <w:r w:rsidRPr="00A17C88">
        <w:rPr>
          <w:rFonts w:ascii="Century Gothic" w:eastAsia="Times New Roman" w:hAnsi="Century Gothic" w:cs="Calibri Light"/>
          <w:b/>
          <w:bCs/>
          <w:color w:val="FF0000"/>
          <w:u w:val="single"/>
          <w:lang w:eastAsia="pl-PL"/>
        </w:rPr>
        <w:t>Acrobat</w:t>
      </w:r>
      <w:proofErr w:type="spellEnd"/>
      <w:r w:rsidRPr="00A17C88">
        <w:rPr>
          <w:rFonts w:ascii="Century Gothic" w:eastAsia="Times New Roman" w:hAnsi="Century Gothic" w:cs="Calibri Light"/>
          <w:b/>
          <w:bCs/>
          <w:color w:val="FF0000"/>
          <w:u w:val="single"/>
          <w:lang w:eastAsia="pl-PL"/>
        </w:rPr>
        <w:t xml:space="preserve"> Reader DC.</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Wykonawca składa ofertę za pośrednictwem zakładki „Oferty/wnioski”, widocznej w podglądzie postępowania po zalogowaniu się na konto Wykonawcy. Po wybraniu przycisku „Złóż ofertę” system prezentuje okno składania oferty umożliwiające </w:t>
      </w:r>
      <w:r w:rsidRPr="00A17C88">
        <w:rPr>
          <w:rFonts w:ascii="Century Gothic" w:eastAsia="Times New Roman" w:hAnsi="Century Gothic" w:cs="Calibri Light"/>
          <w:color w:val="000000"/>
          <w:lang w:eastAsia="pl-PL"/>
        </w:rPr>
        <w:lastRenderedPageBreak/>
        <w:t xml:space="preserve">przekazanie dokumentów elektronicznych, w którym znajdują się dwa pola </w:t>
      </w:r>
      <w:proofErr w:type="spellStart"/>
      <w:r w:rsidRPr="00A17C88">
        <w:rPr>
          <w:rFonts w:ascii="Century Gothic" w:eastAsia="Times New Roman" w:hAnsi="Century Gothic" w:cs="Calibri Light"/>
          <w:color w:val="000000"/>
          <w:lang w:eastAsia="pl-PL"/>
        </w:rPr>
        <w:t>drag&amp;drop</w:t>
      </w:r>
      <w:proofErr w:type="spellEnd"/>
      <w:r w:rsidRPr="00A17C88">
        <w:rPr>
          <w:rFonts w:ascii="Century Gothic" w:eastAsia="Times New Roman" w:hAnsi="Century Gothic" w:cs="Calibri Light"/>
          <w:color w:val="000000"/>
          <w:lang w:eastAsia="pl-PL"/>
        </w:rPr>
        <w:t xml:space="preserve"> („przeciągnij” i „upuść”) służące do dodawania plików.</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rsidR="00A17C88" w:rsidRPr="00A17C88" w:rsidRDefault="00A17C88" w:rsidP="00A17C88">
      <w:pPr>
        <w:tabs>
          <w:tab w:val="left" w:pos="284"/>
        </w:tabs>
        <w:autoSpaceDE w:val="0"/>
        <w:autoSpaceDN w:val="0"/>
        <w:adjustRightInd w:val="0"/>
        <w:spacing w:after="0" w:line="288" w:lineRule="auto"/>
        <w:jc w:val="both"/>
        <w:rPr>
          <w:rFonts w:ascii="Century Gothic" w:eastAsia="Times New Roman" w:hAnsi="Century Gothic" w:cs="Arial"/>
          <w:color w:val="202124"/>
          <w:sz w:val="24"/>
          <w:szCs w:val="24"/>
          <w:shd w:val="clear" w:color="auto" w:fill="FFFFFF"/>
          <w:lang w:eastAsia="pl-PL"/>
        </w:rPr>
      </w:pPr>
      <w:r w:rsidRPr="00A17C88">
        <w:rPr>
          <w:rFonts w:ascii="Century Gothic" w:eastAsia="Times New Roman" w:hAnsi="Century Gothic" w:cs="Calibri Light"/>
          <w:color w:val="000000"/>
          <w:lang w:eastAsia="pl-PL"/>
        </w:rPr>
        <w:t>1)</w:t>
      </w:r>
      <w:r w:rsidRPr="00A17C88">
        <w:rPr>
          <w:rFonts w:ascii="Century Gothic" w:eastAsia="CIDFont+F4" w:hAnsi="Century Gothic" w:cs="CIDFont+F4"/>
          <w:b/>
          <w:bCs/>
          <w:lang w:eastAsia="pl-PL"/>
        </w:rPr>
        <w:t xml:space="preserve"> </w:t>
      </w:r>
      <w:r w:rsidRPr="00A17C88">
        <w:rPr>
          <w:rFonts w:ascii="Century Gothic" w:eastAsia="Times New Roman" w:hAnsi="Century Gothic" w:cs="Calibri Light"/>
          <w:color w:val="000000"/>
          <w:lang w:eastAsia="pl-PL"/>
        </w:rPr>
        <w:t>Formularz kalkulacyjny - załącznik nr 6 do SWZ,</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Oświadczenie o którym mowa w art. 125 ust. 1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którego wzór stanowi Załącznik nr 2 do SWZ;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Zobowiązanie podmiotu trzeciego do dyspozycji Wykonawcy niezbędnych zasobów na potrzeby wykonania zamówienia jeśli dotyczy,</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Pełnomocnictwa lub inne dokumenty opatrzone kwalifikowanym podpisem elektronicznym, profilem zaufanym lub podpisem osobistym,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(opcjonalnie);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profilem zaufanym lub podpisem osobistym. Pełnomocnik może być ustanowiony do reprezentowania wykonawców w postępowaniu albo do reprezentowania w postępowaniu i zawarcia umowy, stosownie do art. 58 ust. 2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Dowody dotyczące „samooczyszczenia”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Oświadczenie wykonawców wspólnie ubiegających się o udzielenie zamówienia zgodnie  z art. 117 ust. 4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Zastrzeżenie tajemnicy przedsiębiorstwa (opcjonalnie).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Formularz ofertowy podpisuje się kwalifikowanym podpisem elektronicznym w formacie </w:t>
      </w:r>
      <w:proofErr w:type="spellStart"/>
      <w:r w:rsidRPr="00A17C88">
        <w:rPr>
          <w:rFonts w:ascii="Century Gothic" w:eastAsia="Times New Roman" w:hAnsi="Century Gothic" w:cs="Calibri Light"/>
          <w:color w:val="000000"/>
          <w:lang w:eastAsia="pl-PL"/>
        </w:rPr>
        <w:t>PAdES</w:t>
      </w:r>
      <w:proofErr w:type="spellEnd"/>
      <w:r w:rsidRPr="00A17C88">
        <w:rPr>
          <w:rFonts w:ascii="Century Gothic" w:eastAsia="Times New Roman" w:hAnsi="Century Gothic" w:cs="Calibri Light"/>
          <w:color w:val="000000"/>
          <w:lang w:eastAsia="pl-PL"/>
        </w:rPr>
        <w:t xml:space="preserve"> typ wewnętrzny, profilem zaufanym lub podpisem osobistym. Pozostałe dokumenty wchodzące w skład oferty lub składane wraz z ofertą, które są zgodnie z ustawą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lub rozporządzeniem Prezesa Rady Ministrów w sprawie wymagań dla dokumentów elektronicznych opatrzone kwalifikowanym podpisem elektronicznym, profilem zaufanym lub podpisem osobistym mogą być zgodnie </w:t>
      </w:r>
      <w:r w:rsidRPr="00A17C88">
        <w:rPr>
          <w:rFonts w:ascii="Century Gothic" w:eastAsia="Times New Roman" w:hAnsi="Century Gothic" w:cs="Calibri Light"/>
          <w:color w:val="000000"/>
          <w:lang w:eastAsia="pl-PL"/>
        </w:rPr>
        <w:lastRenderedPageBreak/>
        <w:t xml:space="preserve">z wyborem Wykonawcy/wykonawcy wspólnie ubiegającego się o udzielenie zamówienia/podmiotu udostępniającego zasoby opatrzone </w:t>
      </w:r>
      <w:r w:rsidRPr="00A17C88">
        <w:rPr>
          <w:rFonts w:ascii="Century Gothic" w:eastAsia="Times New Roman" w:hAnsi="Century Gothic" w:cs="Calibri Light"/>
          <w:color w:val="000000"/>
          <w:u w:val="single"/>
          <w:lang w:eastAsia="pl-PL"/>
        </w:rPr>
        <w:t>podpisem typu zewnętrznego</w:t>
      </w:r>
      <w:r w:rsidRPr="00A17C88">
        <w:rPr>
          <w:rFonts w:ascii="Century Gothic" w:eastAsia="Times New Roman" w:hAnsi="Century Gothic" w:cs="Calibri Light"/>
          <w:color w:val="000000"/>
          <w:lang w:eastAsia="pl-PL"/>
        </w:rPr>
        <w:t xml:space="preserve"> lub </w:t>
      </w:r>
      <w:r w:rsidRPr="00A17C88">
        <w:rPr>
          <w:rFonts w:ascii="Century Gothic" w:eastAsia="Times New Roman" w:hAnsi="Century Gothic" w:cs="Calibri Light"/>
          <w:color w:val="000000"/>
          <w:u w:val="single"/>
          <w:lang w:eastAsia="pl-PL"/>
        </w:rPr>
        <w:t>wewnętrznego.</w:t>
      </w:r>
      <w:r w:rsidRPr="00A17C88">
        <w:rPr>
          <w:rFonts w:ascii="Century Gothic" w:eastAsia="Times New Roman" w:hAnsi="Century Gothic" w:cs="Calibri Light"/>
          <w:color w:val="000000"/>
          <w:lang w:eastAsia="pl-PL"/>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kwalifikowanym podpisem elektronicznym, profilem zaufanym lub podpisem osobistym.</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Oferta może być złożona tylko do upływu terminu składania ofert.</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przed upływem terminu składania ofert wycofać ofertę. Wykonawca wycofuje ofertę w zakładce „Oferty/wnioski” używając przycisku „Wycofaj ofertę”.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po upływie terminu do składania ofert nie może skutecznie dokonać zmiany ani wycofać złożonej oferty.</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Maksymalny łączny rozmiar plików stanowiących ofertę lub składanych wraz z ofertą to 250 MB.</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u w:val="single"/>
          <w:lang w:eastAsia="pl-PL"/>
        </w:rPr>
      </w:pPr>
      <w:r w:rsidRPr="00A17C88">
        <w:rPr>
          <w:rFonts w:ascii="Century Gothic" w:eastAsia="Times New Roman" w:hAnsi="Century Gothic" w:cs="Calibri Light"/>
          <w:color w:val="000000"/>
          <w:lang w:eastAsia="pl-PL"/>
        </w:rPr>
        <w:t>Oferta powinna być sporządzona w języku polskim, pod rygorem nieważności w</w:t>
      </w:r>
      <w:r w:rsidRPr="00A17C88">
        <w:rPr>
          <w:rFonts w:ascii="Century Gothic" w:eastAsia="Times New Roman" w:hAnsi="Century Gothic" w:cs="Arial"/>
          <w:lang w:eastAsia="pl-PL"/>
        </w:rPr>
        <w:t xml:space="preserve"> </w:t>
      </w:r>
      <w:r w:rsidRPr="00A17C88">
        <w:rPr>
          <w:rFonts w:ascii="Century Gothic" w:eastAsia="Times New Roman" w:hAnsi="Century Gothic" w:cs="Calibri Light"/>
          <w:color w:val="000000"/>
          <w:lang w:eastAsia="pl-PL"/>
        </w:rPr>
        <w:t>formie elektronicznej lub w postaci elektronicznej opatrzonej podpisem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złożyć tylko jedną ofertę w postępowaniu. Złożenie więcej niż jednej oferty spowoduje odrzucenie wszystkich ofert złożonych przez Wykonawcę.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nie przewiduje zwrotu kosztów udziału w postępowaniu, w tym zwrotu kosztów poniesionych z tytułu nabycia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Zgodnie z art. 18 ust. 3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Uwaga: Wszelkie informacje stanowiące tajemnicę przedsiębiorstwa w rozumieniu ustawy z dnia 16 kwietnia 1993 r. o zwalczaniu nieuczciwej konkurencji (</w:t>
      </w:r>
      <w:proofErr w:type="spellStart"/>
      <w:r w:rsidRPr="00A17C88">
        <w:rPr>
          <w:rFonts w:ascii="Century Gothic" w:eastAsia="Times New Roman" w:hAnsi="Century Gothic" w:cs="Calibri Light"/>
          <w:color w:val="000000"/>
          <w:lang w:eastAsia="pl-PL"/>
        </w:rPr>
        <w:t>t.j</w:t>
      </w:r>
      <w:proofErr w:type="spellEnd"/>
      <w:r w:rsidRPr="00A17C88">
        <w:rPr>
          <w:rFonts w:ascii="Century Gothic" w:eastAsia="Times New Roman" w:hAnsi="Century Gothic" w:cs="Calibri Light"/>
          <w:color w:val="000000"/>
          <w:lang w:eastAsia="pl-PL"/>
        </w:rPr>
        <w:t xml:space="preserve">. Dz.U. z 2022 r. poz. 1233), które Wykonawca pragnie zastrzec jako tajemnicę przedsiębiorstwa, powinny zostać załączone na Platformie Zakupowej w osobnym pliku wraz </w:t>
      </w:r>
      <w:r w:rsidRPr="00A17C88">
        <w:rPr>
          <w:rFonts w:ascii="Century Gothic" w:eastAsia="Times New Roman" w:hAnsi="Century Gothic" w:cs="Calibri Light"/>
          <w:color w:val="000000"/>
          <w:lang w:eastAsia="pl-PL"/>
        </w:rPr>
        <w:lastRenderedPageBreak/>
        <w:t xml:space="preserve">z jednoczesnym zaznaczeniem polecenia „Załączniki stanowiące tajemnicę przedsiębiorstwa”. Wczytanie załącznika następuje poprzez polecenie „Zapisz”. Wykonawca nie może zastrzec informacji, o których mowa w art. 222 ust. 5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Poświadczenie za zgodność z oryginałem następuje w formie elektronicznej.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Jeżeli oryginał dokumentu lub oświadczenia, o których mowa w art. 125 ust. 1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lub inne dokumenty lub oświadczenia składane w postępowaniu o udzielenie zamówienia, nie zostały sporządzone w postaci dokumentu elektronicznego, wykonawca może sporządzić i przekazać elektroniczną kopię posiadanego dokumentu lub oświadczenia.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 przypadku przekazywania przez Wykonawcę elektronicznej kopii dokumentu lub oświadczenia, opatrzenie jej kwalifikowanym podpisem elektronicznym, profilem 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Poświadczenie za zgodność z oryginałem elektronicznej kopii dokumentu lub oświadczenia następuje przy użyciu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może żądać przedstawienia oryginału lub notarialnie poświadczonej kopii dokumentów lub oświadczeń wyłącznie wtedy, gdy złożona kopia jest nieczytelna lub budzi wątpliwości co do jej prawdziwości.</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Dokumenty lub oświadczenia sporządzone w języku obcym są składane wraz z tłumaczeniem na język polski.</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powierzyć wykonanie części zamówienia podwykonawcy. Zamawiający żąda wskazania przez Wykonawcę części zamówienia, których wykonanie zamierza powierzyć podwykonawcom, i podania przez Wykonawcę firm podwykonawców (o ile są mu już znane).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1" w:name="_Hlk66094299"/>
      <w:r w:rsidRPr="00A17C88">
        <w:rPr>
          <w:rFonts w:ascii="Century Gothic" w:eastAsia="Times New Roman" w:hAnsi="Century Gothic" w:cs="Calibri Light"/>
          <w:b/>
          <w:bCs/>
          <w:color w:val="000000"/>
          <w:lang w:eastAsia="pl-PL"/>
        </w:rPr>
        <w:t>Rozdział X.</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42" w:name="_Toc534368264"/>
      <w:bookmarkEnd w:id="41"/>
      <w:r w:rsidRPr="00A17C88">
        <w:rPr>
          <w:rFonts w:ascii="Century Gothic" w:eastAsia="Times New Roman" w:hAnsi="Century Gothic" w:cs="Arial"/>
          <w:b/>
          <w:bCs/>
          <w:lang w:eastAsia="pl-PL"/>
        </w:rPr>
        <w:t>SKŁADANIE I OTWARCIE OFERT</w:t>
      </w:r>
      <w:bookmarkEnd w:id="42"/>
      <w:r w:rsidRPr="00A17C88">
        <w:rPr>
          <w:rFonts w:ascii="Century Gothic" w:eastAsia="Times New Roman" w:hAnsi="Century Gothic" w:cs="Arial"/>
          <w:b/>
          <w:bCs/>
          <w:lang w:eastAsia="pl-PL"/>
        </w:rPr>
        <w:t xml:space="preserve"> </w:t>
      </w: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tabs>
          <w:tab w:val="num" w:pos="-3601"/>
          <w:tab w:val="left" w:pos="0"/>
        </w:tabs>
        <w:spacing w:after="0" w:line="288" w:lineRule="auto"/>
        <w:rPr>
          <w:rFonts w:ascii="Century Gothic" w:eastAsia="Times New Roman" w:hAnsi="Century Gothic" w:cs="Times New Roman"/>
          <w:b/>
          <w:lang w:eastAsia="pl-PL"/>
        </w:rPr>
      </w:pPr>
      <w:bookmarkStart w:id="43" w:name="_Toc491935707"/>
      <w:bookmarkStart w:id="44" w:name="_Toc525046026"/>
      <w:bookmarkStart w:id="45" w:name="_Toc525046198"/>
      <w:bookmarkStart w:id="46" w:name="_Toc534368265"/>
      <w:r w:rsidRPr="00A17C88">
        <w:rPr>
          <w:rFonts w:ascii="Century Gothic" w:eastAsia="Times New Roman" w:hAnsi="Century Gothic" w:cs="Times New Roman"/>
          <w:b/>
          <w:lang w:eastAsia="pl-PL"/>
        </w:rPr>
        <w:t>I. MIEJSCE I TERMIN SKŁADANIA OFERT</w:t>
      </w:r>
      <w:bookmarkEnd w:id="43"/>
      <w:bookmarkEnd w:id="44"/>
      <w:bookmarkEnd w:id="45"/>
      <w:bookmarkEnd w:id="46"/>
    </w:p>
    <w:p w:rsidR="00A17C88" w:rsidRPr="00A17C88" w:rsidRDefault="00A17C88" w:rsidP="00A17C88">
      <w:pPr>
        <w:numPr>
          <w:ilvl w:val="0"/>
          <w:numId w:val="8"/>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Ofertę wraz z wymaganymi dokumentami należy złożyć za pośrednictwem portalu e-Zamówienia </w:t>
      </w:r>
      <w:hyperlink r:id="rId15"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do dnia </w:t>
      </w:r>
      <w:r w:rsidR="00044EAC">
        <w:rPr>
          <w:rFonts w:ascii="Century Gothic" w:eastAsia="Times New Roman" w:hAnsi="Century Gothic" w:cs="Arial"/>
          <w:b/>
          <w:u w:val="single"/>
          <w:lang w:eastAsia="pl-PL"/>
        </w:rPr>
        <w:t>0</w:t>
      </w:r>
      <w:r w:rsidR="009E4C62">
        <w:rPr>
          <w:rFonts w:ascii="Century Gothic" w:eastAsia="Times New Roman" w:hAnsi="Century Gothic" w:cs="Arial"/>
          <w:b/>
          <w:u w:val="single"/>
          <w:lang w:eastAsia="pl-PL"/>
        </w:rPr>
        <w:t>8</w:t>
      </w:r>
      <w:r w:rsidRPr="00A17C88">
        <w:rPr>
          <w:rFonts w:ascii="Century Gothic" w:eastAsia="Times New Roman" w:hAnsi="Century Gothic" w:cs="Arial"/>
          <w:b/>
          <w:u w:val="single"/>
          <w:lang w:eastAsia="pl-PL"/>
        </w:rPr>
        <w:t>.0</w:t>
      </w:r>
      <w:r w:rsidR="009E4C62">
        <w:rPr>
          <w:rFonts w:ascii="Century Gothic" w:eastAsia="Times New Roman" w:hAnsi="Century Gothic" w:cs="Arial"/>
          <w:b/>
          <w:u w:val="single"/>
          <w:lang w:eastAsia="pl-PL"/>
        </w:rPr>
        <w:t>8</w:t>
      </w:r>
      <w:r w:rsidRPr="00A17C88">
        <w:rPr>
          <w:rFonts w:ascii="Century Gothic" w:eastAsia="Times New Roman" w:hAnsi="Century Gothic" w:cs="Arial"/>
          <w:b/>
          <w:u w:val="single"/>
          <w:lang w:eastAsia="pl-PL"/>
        </w:rPr>
        <w:t>.2025r. do godz. 10:00</w:t>
      </w:r>
      <w:r w:rsidRPr="00A17C88">
        <w:rPr>
          <w:rFonts w:ascii="Century Gothic" w:eastAsia="Times New Roman" w:hAnsi="Century Gothic" w:cs="Arial"/>
          <w:u w:val="single"/>
          <w:lang w:eastAsia="pl-PL"/>
        </w:rPr>
        <w:t>.</w:t>
      </w:r>
    </w:p>
    <w:p w:rsidR="00A17C88" w:rsidRPr="00A17C88" w:rsidRDefault="00A17C88" w:rsidP="00A17C88">
      <w:pPr>
        <w:keepNext/>
        <w:tabs>
          <w:tab w:val="num" w:pos="-3601"/>
          <w:tab w:val="left" w:pos="0"/>
        </w:tabs>
        <w:autoSpaceDE w:val="0"/>
        <w:autoSpaceDN w:val="0"/>
        <w:spacing w:after="0" w:line="288" w:lineRule="auto"/>
        <w:jc w:val="both"/>
        <w:outlineLvl w:val="1"/>
        <w:rPr>
          <w:rFonts w:ascii="Century Gothic" w:eastAsia="Times New Roman" w:hAnsi="Century Gothic" w:cs="Arial"/>
          <w:b/>
          <w:caps/>
          <w:lang w:eastAsia="pl-PL"/>
        </w:rPr>
      </w:pPr>
      <w:bookmarkStart w:id="47" w:name="_Toc491935708"/>
      <w:bookmarkStart w:id="48" w:name="_Toc525046027"/>
      <w:bookmarkStart w:id="49" w:name="_Toc525046199"/>
      <w:bookmarkStart w:id="50" w:name="_Toc534368266"/>
      <w:r w:rsidRPr="00A17C88">
        <w:rPr>
          <w:rFonts w:ascii="Century Gothic" w:eastAsia="Times New Roman" w:hAnsi="Century Gothic" w:cs="Arial"/>
          <w:b/>
          <w:caps/>
          <w:lang w:eastAsia="pl-PL"/>
        </w:rPr>
        <w:lastRenderedPageBreak/>
        <w:t>MIEJSCE I TERMIN OTWARCIA OFERT</w:t>
      </w:r>
      <w:bookmarkEnd w:id="47"/>
      <w:bookmarkEnd w:id="48"/>
      <w:bookmarkEnd w:id="49"/>
      <w:bookmarkEnd w:id="50"/>
    </w:p>
    <w:p w:rsidR="00A17C88" w:rsidRPr="00A17C88" w:rsidRDefault="00A17C88" w:rsidP="00A17C88">
      <w:pPr>
        <w:numPr>
          <w:ilvl w:val="1"/>
          <w:numId w:val="9"/>
        </w:numPr>
        <w:shd w:val="clear" w:color="auto" w:fill="FFFFFF"/>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Otwarcie ofert nastąpi w dniu </w:t>
      </w:r>
      <w:r w:rsidR="00044EAC">
        <w:rPr>
          <w:rFonts w:ascii="Century Gothic" w:eastAsia="Times New Roman" w:hAnsi="Century Gothic" w:cs="Arial"/>
          <w:b/>
          <w:u w:val="single"/>
          <w:lang w:eastAsia="pl-PL"/>
        </w:rPr>
        <w:t>0</w:t>
      </w:r>
      <w:r w:rsidR="009E4C62">
        <w:rPr>
          <w:rFonts w:ascii="Century Gothic" w:eastAsia="Times New Roman" w:hAnsi="Century Gothic" w:cs="Arial"/>
          <w:b/>
          <w:u w:val="single"/>
          <w:lang w:eastAsia="pl-PL"/>
        </w:rPr>
        <w:t>8</w:t>
      </w:r>
      <w:r w:rsidRPr="00A17C88">
        <w:rPr>
          <w:rFonts w:ascii="Century Gothic" w:eastAsia="Times New Roman" w:hAnsi="Century Gothic" w:cs="Arial"/>
          <w:b/>
          <w:u w:val="single"/>
          <w:lang w:eastAsia="pl-PL"/>
        </w:rPr>
        <w:t>.0</w:t>
      </w:r>
      <w:r w:rsidR="009E4C62">
        <w:rPr>
          <w:rFonts w:ascii="Century Gothic" w:eastAsia="Times New Roman" w:hAnsi="Century Gothic" w:cs="Arial"/>
          <w:b/>
          <w:u w:val="single"/>
          <w:lang w:eastAsia="pl-PL"/>
        </w:rPr>
        <w:t>8</w:t>
      </w:r>
      <w:r w:rsidRPr="00A17C88">
        <w:rPr>
          <w:rFonts w:ascii="Century Gothic" w:eastAsia="Times New Roman" w:hAnsi="Century Gothic" w:cs="Arial"/>
          <w:b/>
          <w:u w:val="single"/>
          <w:lang w:eastAsia="pl-PL"/>
        </w:rPr>
        <w:t>.2025r., o godz. 10:30</w:t>
      </w:r>
      <w:r w:rsidRPr="00A17C88">
        <w:rPr>
          <w:rFonts w:ascii="Century Gothic" w:eastAsia="Times New Roman" w:hAnsi="Century Gothic" w:cs="Arial"/>
          <w:lang w:eastAsia="pl-PL"/>
        </w:rPr>
        <w:t xml:space="preserve"> za pośrednictwem portalu </w:t>
      </w:r>
      <w:r w:rsidRPr="00A17C88">
        <w:rPr>
          <w:rFonts w:ascii="Century Gothic" w:eastAsia="Times New Roman" w:hAnsi="Century Gothic" w:cs="Arial"/>
          <w:lang w:eastAsia="pl-PL"/>
        </w:rPr>
        <w:br/>
        <w:t xml:space="preserve">e-Zamówienia </w:t>
      </w:r>
      <w:hyperlink r:id="rId16"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w:t>
      </w:r>
    </w:p>
    <w:p w:rsidR="00A17C88" w:rsidRPr="00A17C88" w:rsidRDefault="00A17C88" w:rsidP="00A17C88">
      <w:pPr>
        <w:numPr>
          <w:ilvl w:val="0"/>
          <w:numId w:val="10"/>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niezwłocznie po otwarciu ofert, udostępnia na stronie internetowej prowadzonego postępowania informacje o:</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nazwach albo imionach i nazwiskach oraz siedzibach lub miejscach prowadzonej działalności gospodarczej albo miejscach zamieszkania wykonawców, których oferty zostały otwarte;</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cenach lub kosztach zawartych w ofertach.</w:t>
      </w:r>
    </w:p>
    <w:p w:rsidR="00A17C88" w:rsidRPr="00A17C88" w:rsidRDefault="00A17C88" w:rsidP="00A17C88">
      <w:pPr>
        <w:tabs>
          <w:tab w:val="left" w:pos="0"/>
          <w:tab w:val="left" w:pos="284"/>
        </w:tabs>
        <w:spacing w:after="0" w:line="240" w:lineRule="auto"/>
        <w:rPr>
          <w:rFonts w:ascii="Times New Roman" w:eastAsia="Times New Roman" w:hAnsi="Times New Roman" w:cs="Times New Roman"/>
          <w:sz w:val="24"/>
          <w:szCs w:val="24"/>
          <w:lang w:eastAsia="pl-PL"/>
        </w:rPr>
      </w:pP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51" w:name="_Hlk66256896"/>
      <w:r w:rsidRPr="00A17C88">
        <w:rPr>
          <w:rFonts w:ascii="Century Gothic" w:eastAsia="Times New Roman" w:hAnsi="Century Gothic" w:cs="Calibri Light"/>
          <w:b/>
          <w:bCs/>
          <w:color w:val="000000"/>
          <w:lang w:eastAsia="pl-PL"/>
        </w:rPr>
        <w:t>Rozdział XI.</w:t>
      </w:r>
      <w:r w:rsidRPr="00A17C88">
        <w:rPr>
          <w:rFonts w:ascii="Century Gothic" w:eastAsia="Times New Roman" w:hAnsi="Century Gothic" w:cs="Arial"/>
          <w:sz w:val="20"/>
          <w:szCs w:val="20"/>
          <w:lang w:eastAsia="pl-PL"/>
        </w:rPr>
        <w:br/>
      </w:r>
      <w:bookmarkStart w:id="52" w:name="_Toc534368267"/>
      <w:bookmarkEnd w:id="51"/>
      <w:r w:rsidRPr="00A17C88">
        <w:rPr>
          <w:rFonts w:ascii="Century Gothic" w:eastAsia="Times New Roman" w:hAnsi="Century Gothic" w:cs="Arial"/>
          <w:b/>
          <w:bCs/>
          <w:lang w:eastAsia="pl-PL"/>
        </w:rPr>
        <w:t>TERMIN ZWIĄZANIA OFERTĄ</w:t>
      </w:r>
      <w:bookmarkEnd w:id="52"/>
    </w:p>
    <w:p w:rsidR="00A17C88" w:rsidRPr="00A17C88" w:rsidRDefault="00A17C88" w:rsidP="00A17C88">
      <w:pPr>
        <w:numPr>
          <w:ilvl w:val="0"/>
          <w:numId w:val="5"/>
        </w:numPr>
        <w:tabs>
          <w:tab w:val="left" w:pos="0"/>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Wykonawca pozostaje związany złożoną ofertą do dnia </w:t>
      </w:r>
      <w:r w:rsidR="00044EAC">
        <w:rPr>
          <w:rFonts w:ascii="Century Gothic" w:eastAsia="Times New Roman" w:hAnsi="Century Gothic" w:cs="Arial"/>
          <w:bCs/>
          <w:lang w:eastAsia="ar-SA"/>
        </w:rPr>
        <w:t>06</w:t>
      </w:r>
      <w:r w:rsidRPr="00A17C88">
        <w:rPr>
          <w:rFonts w:ascii="Century Gothic" w:eastAsia="Times New Roman" w:hAnsi="Century Gothic" w:cs="Arial"/>
          <w:bCs/>
          <w:lang w:eastAsia="ar-SA"/>
        </w:rPr>
        <w:t>.0</w:t>
      </w:r>
      <w:r w:rsidR="009E4C62">
        <w:rPr>
          <w:rFonts w:ascii="Century Gothic" w:eastAsia="Times New Roman" w:hAnsi="Century Gothic" w:cs="Arial"/>
          <w:bCs/>
          <w:lang w:eastAsia="ar-SA"/>
        </w:rPr>
        <w:t>9</w:t>
      </w:r>
      <w:r w:rsidRPr="00A17C88">
        <w:rPr>
          <w:rFonts w:ascii="Century Gothic" w:eastAsia="Times New Roman" w:hAnsi="Century Gothic" w:cs="Arial"/>
          <w:bCs/>
          <w:lang w:eastAsia="ar-SA"/>
        </w:rPr>
        <w:t>.2025</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30 dni.</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Przedłużenie terminu związania ofertą, o którym mowa w ust. 1, wymaga złożenia przez wykonawcę pisemnego oświadczenia o wyrażeniu zgody na przedłużenie terminu związania ofertą.</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A17C88" w:rsidRPr="00A17C88" w:rsidRDefault="00A17C88" w:rsidP="00A17C88">
      <w:pPr>
        <w:autoSpaceDE w:val="0"/>
        <w:autoSpaceDN w:val="0"/>
        <w:spacing w:after="0" w:line="288" w:lineRule="auto"/>
        <w:ind w:left="425"/>
        <w:jc w:val="both"/>
        <w:rPr>
          <w:rFonts w:ascii="Century Gothic" w:eastAsia="Times New Roman" w:hAnsi="Century Gothic" w:cs="Arial"/>
          <w:bCs/>
          <w:lang w:eastAsia="ar-SA"/>
        </w:rPr>
      </w:pPr>
    </w:p>
    <w:p w:rsidR="00A17C88" w:rsidRDefault="00A17C88" w:rsidP="00A17C88">
      <w:pPr>
        <w:spacing w:after="0" w:line="240" w:lineRule="auto"/>
        <w:rPr>
          <w:rFonts w:ascii="Times New Roman" w:eastAsia="Times New Roman" w:hAnsi="Times New Roman" w:cs="Times New Roman"/>
          <w:sz w:val="24"/>
          <w:szCs w:val="24"/>
          <w:lang w:eastAsia="pl-PL"/>
        </w:rPr>
      </w:pPr>
    </w:p>
    <w:p w:rsidR="00DC0F81" w:rsidRPr="00A17C88" w:rsidRDefault="00DC0F81"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keepNext/>
        <w:spacing w:after="0" w:line="276"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XII</w:t>
      </w:r>
      <w:r w:rsidRPr="00A17C88">
        <w:rPr>
          <w:rFonts w:ascii="Century Gothic" w:eastAsia="Times New Roman" w:hAnsi="Century Gothic" w:cs="Arial"/>
          <w:b/>
          <w:bCs/>
          <w:lang w:eastAsia="pl-PL"/>
        </w:rPr>
        <w:br/>
      </w:r>
      <w:bookmarkStart w:id="53" w:name="_Toc534368268"/>
      <w:r w:rsidRPr="00A17C88">
        <w:rPr>
          <w:rFonts w:ascii="Century Gothic" w:eastAsia="Times New Roman" w:hAnsi="Century Gothic" w:cs="Arial"/>
          <w:b/>
          <w:bCs/>
          <w:lang w:eastAsia="pl-PL"/>
        </w:rPr>
        <w:t>SPOSÓB OBLICZENIA CENY OFERTY</w:t>
      </w:r>
      <w:bookmarkEnd w:id="53"/>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tabs>
          <w:tab w:val="num" w:pos="284"/>
        </w:tabs>
        <w:autoSpaceDE w:val="0"/>
        <w:autoSpaceDN w:val="0"/>
        <w:adjustRightInd w:val="0"/>
        <w:spacing w:after="0" w:line="288" w:lineRule="auto"/>
        <w:jc w:val="both"/>
        <w:rPr>
          <w:rFonts w:ascii="Century Gothic" w:hAnsi="Century Gothic"/>
          <w:b/>
        </w:rPr>
      </w:pPr>
      <w:r w:rsidRPr="00A17C88">
        <w:rPr>
          <w:rFonts w:ascii="Century Gothic" w:hAnsi="Century Gothic"/>
          <w:b/>
        </w:rPr>
        <w:t xml:space="preserve">1. Cenę oferty należy obliczyć na formularzu </w:t>
      </w:r>
      <w:r w:rsidRPr="00A17C88">
        <w:rPr>
          <w:rFonts w:ascii="Century Gothic" w:hAnsi="Century Gothic"/>
          <w:b/>
          <w:bCs/>
        </w:rPr>
        <w:t xml:space="preserve">kalkulacyjnym </w:t>
      </w:r>
      <w:r w:rsidRPr="00A17C88">
        <w:rPr>
          <w:rFonts w:ascii="Century Gothic" w:hAnsi="Century Gothic"/>
          <w:b/>
        </w:rPr>
        <w:t xml:space="preserve">(załączniki nr 6 do SWZ), oraz zawrzeć w Formularzu ofertowym udostępnionym przez Zamawiającego na Platformie e-Zamówienia. </w:t>
      </w:r>
    </w:p>
    <w:p w:rsidR="00A17C88" w:rsidRPr="00A17C88" w:rsidRDefault="00A17C88" w:rsidP="00A17C88">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2. Wykonawca jest zobowiązany do wypełnienia i określenia wartości we wszystkich pozycjach występujących w Formularzu kalkulacyjnym oraz Formularzu Ofertowym. Brak wypełnienia wszystkich i określenia wartości w którejś z pozycji oraz dokonywanie zmian w treści formularza spowoduje odrzucenie oferty za wyjątkiem omyłek, o których mowa w art. 223 ust. 2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Wykonawca nie może wprowadzić zmian do Formularza Ofertowego i kalkulacyjnego.</w:t>
      </w:r>
    </w:p>
    <w:p w:rsidR="00A17C88" w:rsidRPr="00A17C88" w:rsidRDefault="00A17C88" w:rsidP="00A17C88">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3. Cenę oferty stanowi cena wpisana przez Wykonawcę w Rozdziale VIII Formularza ofertowego.</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4. </w:t>
      </w:r>
      <w:r w:rsidRPr="00A17C88">
        <w:rPr>
          <w:rFonts w:ascii="Century Gothic" w:eastAsia="Times New Roman" w:hAnsi="Century Gothic" w:cs="Times New Roman"/>
          <w:b/>
          <w:bCs/>
          <w:lang w:eastAsia="pl-PL"/>
        </w:rPr>
        <w:t>Oferta musi zawierać cenę brutto</w:t>
      </w:r>
      <w:r w:rsidRPr="00A17C88">
        <w:rPr>
          <w:rFonts w:ascii="Century Gothic" w:eastAsia="Times New Roman" w:hAnsi="Century Gothic" w:cs="Times New Roman"/>
          <w:lang w:eastAsia="pl-PL"/>
        </w:rPr>
        <w:t xml:space="preserve"> przedmiotu zamówienia, zwaną dalej „ceną oferty” lub „ceną”, w rozumieniu art. 3 ust. 1 pkt 1 ustawy z dnia 9 maja 2014 r. o </w:t>
      </w:r>
      <w:r w:rsidRPr="00A17C88">
        <w:rPr>
          <w:rFonts w:ascii="Century Gothic" w:eastAsia="Times New Roman" w:hAnsi="Century Gothic" w:cs="Times New Roman"/>
          <w:lang w:eastAsia="pl-PL"/>
        </w:rPr>
        <w:lastRenderedPageBreak/>
        <w:t>informowaniu o cenach towarów i usług (Dz. U. z 2019 r. poz. 178) tj. wartość wyrażoną w jednostkach pieniężnych, którą Zamawiający będzie obowiązany zapłacić Wykonawcy za towar lub usługę. W cenie uwzględnia się podatek od towarów i usług, jeżeli na podstawie odrębnych przepisów sprzedaż towaru (usługi) podlega obciążeniu podatkiem od towarów i usług.</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5. Wykonawca określi cenę z dokładnością do setnych części złotego</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6. Rozliczenia między zamawiającym a wykonawcą będą prowadzone w PLN.</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7. W celu porównania złożonych ofert Wykonawca zobowiązany jest zastosować stawkę VAT obowiązującą w dniu złożenia oferty. </w:t>
      </w:r>
    </w:p>
    <w:p w:rsidR="00A17C88" w:rsidRPr="00A17C88" w:rsidRDefault="00A17C88" w:rsidP="00A17C88">
      <w:pPr>
        <w:keepNext/>
        <w:spacing w:after="0" w:line="360" w:lineRule="auto"/>
        <w:jc w:val="center"/>
        <w:outlineLvl w:val="0"/>
        <w:rPr>
          <w:rFonts w:ascii="Century Gothic" w:eastAsia="Times New Roman" w:hAnsi="Century Gothic" w:cs="Calibri Light"/>
          <w:b/>
          <w:bCs/>
          <w:color w:val="000000"/>
          <w:lang w:eastAsia="pl-PL"/>
        </w:rPr>
      </w:pPr>
      <w:bookmarkStart w:id="54" w:name="_Hlk66258788"/>
    </w:p>
    <w:p w:rsidR="00A17C88" w:rsidRPr="00A17C88" w:rsidRDefault="00A17C88" w:rsidP="00A17C88">
      <w:pPr>
        <w:keepNext/>
        <w:spacing w:after="0" w:line="360" w:lineRule="auto"/>
        <w:jc w:val="center"/>
        <w:outlineLvl w:val="0"/>
        <w:rPr>
          <w:rFonts w:ascii="Century Gothic" w:eastAsia="Times New Roman" w:hAnsi="Century Gothic" w:cs="Arial"/>
          <w:b/>
          <w:bCs/>
          <w:sz w:val="20"/>
          <w:szCs w:val="20"/>
          <w:lang w:eastAsia="pl-PL"/>
        </w:rPr>
      </w:pPr>
      <w:r w:rsidRPr="00A17C88">
        <w:rPr>
          <w:rFonts w:ascii="Century Gothic" w:eastAsia="Times New Roman" w:hAnsi="Century Gothic" w:cs="Calibri Light"/>
          <w:b/>
          <w:bCs/>
          <w:color w:val="000000"/>
          <w:lang w:eastAsia="pl-PL"/>
        </w:rPr>
        <w:t>Rozdział XIII</w:t>
      </w:r>
      <w:r w:rsidRPr="00A17C88">
        <w:rPr>
          <w:rFonts w:ascii="Century Gothic" w:eastAsia="Times New Roman" w:hAnsi="Century Gothic" w:cs="Arial"/>
          <w:b/>
          <w:bCs/>
          <w:sz w:val="20"/>
          <w:szCs w:val="20"/>
          <w:lang w:eastAsia="pl-PL"/>
        </w:rPr>
        <w:br/>
      </w:r>
      <w:bookmarkStart w:id="55" w:name="_Toc534368269"/>
      <w:bookmarkEnd w:id="54"/>
      <w:r w:rsidRPr="00A17C88">
        <w:rPr>
          <w:rFonts w:ascii="Century Gothic" w:eastAsia="Times New Roman" w:hAnsi="Century Gothic" w:cs="Arial"/>
          <w:b/>
          <w:bCs/>
          <w:sz w:val="20"/>
          <w:szCs w:val="20"/>
          <w:lang w:eastAsia="pl-PL"/>
        </w:rPr>
        <w:t>KRYTERIA I SPOSÓB OCENY OFERT</w:t>
      </w:r>
      <w:bookmarkEnd w:id="55"/>
    </w:p>
    <w:p w:rsidR="00A17C88" w:rsidRPr="00A17C88" w:rsidRDefault="00A17C88" w:rsidP="00A17C88">
      <w:pPr>
        <w:keepNext/>
        <w:numPr>
          <w:ilvl w:val="0"/>
          <w:numId w:val="14"/>
        </w:numPr>
        <w:spacing w:after="0" w:line="288" w:lineRule="auto"/>
        <w:ind w:left="284" w:hanging="284"/>
        <w:jc w:val="both"/>
        <w:outlineLvl w:val="1"/>
        <w:rPr>
          <w:rFonts w:ascii="Century Gothic" w:eastAsia="Times New Roman" w:hAnsi="Century Gothic" w:cs="Arial"/>
          <w:bCs/>
          <w:lang w:val="de-DE" w:eastAsia="pl-PL"/>
        </w:rPr>
      </w:pPr>
      <w:bookmarkStart w:id="56" w:name="_Toc525046028"/>
      <w:bookmarkStart w:id="57" w:name="_Toc525046200"/>
      <w:bookmarkStart w:id="58" w:name="_Toc534368270"/>
      <w:r w:rsidRPr="00A17C88">
        <w:rPr>
          <w:rFonts w:ascii="Century Gothic" w:eastAsia="Times New Roman" w:hAnsi="Century Gothic" w:cs="Arial"/>
          <w:bCs/>
          <w:lang w:val="de-DE" w:eastAsia="pl-PL"/>
        </w:rPr>
        <w:t>TRYB OCENY OFERT</w:t>
      </w:r>
      <w:bookmarkEnd w:id="56"/>
      <w:bookmarkEnd w:id="57"/>
      <w:bookmarkEnd w:id="58"/>
    </w:p>
    <w:p w:rsidR="00A17C88" w:rsidRPr="00A17C88" w:rsidRDefault="00A17C88" w:rsidP="00A17C88">
      <w:pPr>
        <w:numPr>
          <w:ilvl w:val="1"/>
          <w:numId w:val="15"/>
        </w:numPr>
        <w:tabs>
          <w:tab w:val="left" w:pos="284"/>
        </w:tabs>
        <w:autoSpaceDE w:val="0"/>
        <w:autoSpaceDN w:val="0"/>
        <w:spacing w:after="0" w:line="288" w:lineRule="auto"/>
        <w:ind w:left="284" w:hanging="284"/>
        <w:jc w:val="both"/>
        <w:rPr>
          <w:rFonts w:ascii="Century Gothic" w:eastAsia="Times New Roman" w:hAnsi="Century Gothic" w:cs="Arial"/>
          <w:lang w:eastAsia="pl-PL"/>
        </w:rPr>
      </w:pPr>
      <w:bookmarkStart w:id="59" w:name="_Kryteria_wyboru_najkorzystniejszej"/>
      <w:bookmarkStart w:id="60" w:name="_Toc483473989"/>
      <w:bookmarkStart w:id="61" w:name="_Toc136762108"/>
      <w:bookmarkEnd w:id="59"/>
      <w:r w:rsidRPr="00A17C88">
        <w:rPr>
          <w:rFonts w:ascii="Century Gothic" w:eastAsia="Times New Roman" w:hAnsi="Century Gothic" w:cs="Arial"/>
          <w:lang w:eastAsia="pl-PL"/>
        </w:rPr>
        <w:t>Zamawiający poprawi w ofercie:</w:t>
      </w:r>
    </w:p>
    <w:p w:rsidR="00A17C88" w:rsidRPr="00A17C88" w:rsidRDefault="00A17C88" w:rsidP="00A17C88">
      <w:pPr>
        <w:numPr>
          <w:ilvl w:val="0"/>
          <w:numId w:val="16"/>
        </w:numPr>
        <w:tabs>
          <w:tab w:val="left" w:pos="284"/>
        </w:tabs>
        <w:spacing w:after="0" w:line="288" w:lineRule="auto"/>
        <w:ind w:left="284" w:hanging="284"/>
        <w:jc w:val="both"/>
        <w:rPr>
          <w:rFonts w:ascii="Century Gothic" w:eastAsia="Times New Roman" w:hAnsi="Century Gothic" w:cs="Arial"/>
          <w:lang w:eastAsia="pl-PL"/>
        </w:rPr>
      </w:pPr>
      <w:r w:rsidRPr="00A17C88">
        <w:rPr>
          <w:rFonts w:ascii="Century Gothic" w:eastAsia="Times New Roman" w:hAnsi="Century Gothic" w:cs="Arial"/>
          <w:lang w:eastAsia="pl-PL"/>
        </w:rPr>
        <w:t>oczywiste omyłki pisarskie,</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oczywiste omyłki rachunkowe, z uwzględnieniem konsekwencji rachunkowych</w:t>
      </w:r>
      <w:r w:rsidR="00187144">
        <w:rPr>
          <w:rFonts w:ascii="Century Gothic" w:eastAsia="Times New Roman" w:hAnsi="Century Gothic" w:cs="Arial"/>
          <w:lang w:eastAsia="pl-PL"/>
        </w:rPr>
        <w:t xml:space="preserve"> </w:t>
      </w:r>
      <w:r w:rsidRPr="00A17C88">
        <w:rPr>
          <w:rFonts w:ascii="Century Gothic" w:eastAsia="Times New Roman" w:hAnsi="Century Gothic" w:cs="Arial"/>
          <w:lang w:eastAsia="pl-PL"/>
        </w:rPr>
        <w:t>dokonanych poprawek,</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inne omyłki polegające na niezgodności oferty z dokumentami zamówienia, niepowodujące istotnych zmian w treści oferty,</w:t>
      </w:r>
    </w:p>
    <w:p w:rsidR="00A17C88" w:rsidRPr="00A17C88" w:rsidRDefault="00A17C88" w:rsidP="00187144">
      <w:pPr>
        <w:numPr>
          <w:ilvl w:val="0"/>
          <w:numId w:val="17"/>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niezwłocznie zawiadamiając o tym Wykonawcę, którego oferta została poprawiona.</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Oferta Wykonawcy, który w terminie wyznaczonym przez Zamawiającego, zakwestionował poprawienie omyłki, o której mowa w pkt c), będzie podlegała odrzuceniu. Brak odpowiedzi w wyznaczonym terminie uznaje się za wyrażenie zgody na poprawienie omyłki.</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p>
    <w:p w:rsidR="00A17C88" w:rsidRPr="00A17C88" w:rsidRDefault="00A17C88" w:rsidP="00A17C88">
      <w:pPr>
        <w:numPr>
          <w:ilvl w:val="0"/>
          <w:numId w:val="14"/>
        </w:numPr>
        <w:spacing w:after="0" w:line="288" w:lineRule="auto"/>
        <w:ind w:left="284" w:hanging="284"/>
        <w:rPr>
          <w:rFonts w:ascii="Century Gothic" w:hAnsi="Century Gothic"/>
          <w:bCs/>
          <w:i/>
          <w:iCs/>
          <w:lang w:val="de-DE"/>
        </w:rPr>
      </w:pPr>
      <w:r w:rsidRPr="00A17C88">
        <w:rPr>
          <w:rFonts w:ascii="Century Gothic" w:hAnsi="Century Gothic"/>
          <w:bCs/>
          <w:i/>
          <w:iCs/>
          <w:lang w:val="de-DE"/>
        </w:rPr>
        <w:t>KRYTERIA WYBORU NAJKORZYSTNIEJSZEJ OFERTY</w:t>
      </w:r>
    </w:p>
    <w:p w:rsidR="00A17C88" w:rsidRPr="00A17C88" w:rsidRDefault="00A17C88" w:rsidP="00A17C88">
      <w:pPr>
        <w:spacing w:after="0" w:line="288" w:lineRule="auto"/>
        <w:rPr>
          <w:rFonts w:ascii="Century Gothic" w:eastAsia="Arial Unicode MS" w:hAnsi="Century Gothic" w:cs="Arial Unicode MS"/>
          <w:lang w:eastAsia="pl-PL"/>
        </w:rPr>
      </w:pPr>
      <w:r w:rsidRPr="00A17C88">
        <w:rPr>
          <w:rFonts w:ascii="Century Gothic" w:eastAsia="Arial Unicode MS" w:hAnsi="Century Gothic" w:cs="Arial Unicode MS"/>
          <w:lang w:eastAsia="pl-PL"/>
        </w:rPr>
        <w:t xml:space="preserve">1. Wybór oferty najkorzystniejszej zostanie dokonany na podstawie kryterium - najniższa cena:  </w:t>
      </w:r>
      <w:r w:rsidRPr="00A17C88">
        <w:rPr>
          <w:rFonts w:ascii="Century Gothic" w:eastAsia="Arial Unicode MS" w:hAnsi="Century Gothic" w:cs="Arial Unicode MS"/>
        </w:rPr>
        <w:t>Cena oferty brutto - 100%</w:t>
      </w:r>
    </w:p>
    <w:p w:rsidR="00A17C88" w:rsidRPr="00A17C88" w:rsidRDefault="00A17C88" w:rsidP="00A17C88">
      <w:pPr>
        <w:spacing w:line="288" w:lineRule="auto"/>
        <w:rPr>
          <w:rFonts w:ascii="Century Gothic" w:eastAsia="Arial Unicode MS" w:hAnsi="Century Gothic" w:cs="Arial Unicode MS"/>
        </w:rPr>
      </w:pPr>
    </w:p>
    <w:p w:rsidR="00A17C88" w:rsidRPr="00A17C88" w:rsidRDefault="00A17C88" w:rsidP="00A17C88">
      <w:pPr>
        <w:tabs>
          <w:tab w:val="left" w:pos="720"/>
        </w:tabs>
        <w:spacing w:after="0" w:line="288" w:lineRule="auto"/>
        <w:jc w:val="both"/>
        <w:rPr>
          <w:rFonts w:ascii="Century Gothic" w:eastAsia="Arial Unicode MS" w:hAnsi="Century Gothic" w:cs="Arial Unicode MS"/>
          <w:lang w:eastAsia="pl-PL"/>
        </w:rPr>
      </w:pPr>
      <w:r w:rsidRPr="00A17C88">
        <w:rPr>
          <w:rFonts w:ascii="Century Gothic" w:eastAsia="Arial Unicode MS" w:hAnsi="Century Gothic" w:cs="Arial Unicode MS"/>
          <w:lang w:eastAsia="pl-PL"/>
        </w:rPr>
        <w:t>Oferta nieodrzucona, zawierająca najniższą cenę określoną łącznie z VAT otrzyma 100,00 pkt. Pozostałe oferty uzyskają proporcjonalnie mniejszą liczbę punktów, obliczoną według wzoru:</w:t>
      </w:r>
    </w:p>
    <w:p w:rsidR="00A17C88" w:rsidRPr="00A17C88" w:rsidRDefault="00A17C88" w:rsidP="00A17C88">
      <w:pPr>
        <w:autoSpaceDE w:val="0"/>
        <w:autoSpaceDN w:val="0"/>
        <w:adjustRightInd w:val="0"/>
        <w:spacing w:after="0" w:line="274" w:lineRule="exact"/>
        <w:ind w:left="374"/>
        <w:rPr>
          <w:rFonts w:ascii="Century Gothic" w:eastAsia="Arial Unicode MS" w:hAnsi="Century Gothic" w:cs="Arial Unicode MS"/>
          <w:lang w:eastAsia="pl-PL"/>
        </w:rPr>
      </w:pPr>
    </w:p>
    <w:p w:rsidR="00A17C88" w:rsidRPr="00A17C88" w:rsidRDefault="00A17C88" w:rsidP="00A17C88">
      <w:pPr>
        <w:autoSpaceDE w:val="0"/>
        <w:autoSpaceDN w:val="0"/>
        <w:adjustRightInd w:val="0"/>
        <w:spacing w:after="0" w:line="274" w:lineRule="exact"/>
        <w:ind w:left="2779"/>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najniższa cena spośród ofert podlegających ocenie</w:t>
      </w:r>
    </w:p>
    <w:p w:rsidR="00A17C88" w:rsidRPr="00A17C88" w:rsidRDefault="00A17C88" w:rsidP="00A17C88">
      <w:pPr>
        <w:tabs>
          <w:tab w:val="left" w:leader="hyphen" w:pos="5602"/>
          <w:tab w:val="left" w:leader="hyphen" w:pos="7584"/>
          <w:tab w:val="left" w:pos="7771"/>
        </w:tabs>
        <w:autoSpaceDE w:val="0"/>
        <w:autoSpaceDN w:val="0"/>
        <w:adjustRightInd w:val="0"/>
        <w:spacing w:after="0" w:line="240" w:lineRule="auto"/>
        <w:jc w:val="center"/>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 xml:space="preserve">ocena punktowa =     </w:t>
      </w:r>
      <w:r w:rsidRPr="00A17C88">
        <w:rPr>
          <w:rFonts w:ascii="Century Gothic" w:eastAsia="Arial Unicode MS" w:hAnsi="Century Gothic" w:cs="Arial Unicode MS"/>
          <w:szCs w:val="16"/>
          <w:lang w:eastAsia="pl-PL"/>
        </w:rPr>
        <w:tab/>
        <w:t>----------</w:t>
      </w:r>
      <w:r w:rsidRPr="00A17C88">
        <w:rPr>
          <w:rFonts w:ascii="Century Gothic" w:eastAsia="Arial Unicode MS" w:hAnsi="Century Gothic" w:cs="Arial Unicode MS"/>
          <w:szCs w:val="16"/>
          <w:lang w:eastAsia="pl-PL"/>
        </w:rPr>
        <w:tab/>
        <w:t>• 100,00 pkt</w:t>
      </w:r>
    </w:p>
    <w:p w:rsidR="00A17C88" w:rsidRPr="00A17C88" w:rsidRDefault="00A17C88" w:rsidP="00A17C88">
      <w:pPr>
        <w:autoSpaceDE w:val="0"/>
        <w:autoSpaceDN w:val="0"/>
        <w:adjustRightInd w:val="0"/>
        <w:spacing w:after="0" w:line="274" w:lineRule="exact"/>
        <w:ind w:left="3994"/>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cena oferty rozpatrywanej</w:t>
      </w:r>
    </w:p>
    <w:p w:rsidR="00A17C88" w:rsidRPr="00A17C88" w:rsidRDefault="00A17C88" w:rsidP="00A17C88">
      <w:pPr>
        <w:autoSpaceDE w:val="0"/>
        <w:autoSpaceDN w:val="0"/>
        <w:adjustRightInd w:val="0"/>
        <w:jc w:val="both"/>
        <w:rPr>
          <w:rFonts w:ascii="Century Gothic" w:eastAsia="Arial Unicode MS" w:hAnsi="Century Gothic" w:cs="Arial Unicode MS"/>
          <w:sz w:val="16"/>
          <w:szCs w:val="16"/>
        </w:rPr>
      </w:pPr>
    </w:p>
    <w:p w:rsidR="00A17C88" w:rsidRPr="00A17C88" w:rsidRDefault="00A17C88" w:rsidP="00A17C88">
      <w:pPr>
        <w:autoSpaceDE w:val="0"/>
        <w:autoSpaceDN w:val="0"/>
        <w:adjustRightInd w:val="0"/>
        <w:spacing w:line="288" w:lineRule="auto"/>
        <w:jc w:val="both"/>
        <w:rPr>
          <w:rFonts w:ascii="Century Gothic" w:eastAsia="Arial Unicode MS" w:hAnsi="Century Gothic" w:cs="Arial Unicode MS"/>
        </w:rPr>
      </w:pPr>
      <w:r w:rsidRPr="00A17C88">
        <w:rPr>
          <w:rFonts w:ascii="Century Gothic" w:eastAsia="Arial Unicode MS" w:hAnsi="Century Gothic" w:cs="Arial Unicode MS"/>
        </w:rPr>
        <w:t>2 Za najkorzystniejszą zostanie uznana oferta z największą liczbą punktów, tj. przedstawiająca najniższą cenę za wykonanie przedmiotu zamówienia.</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p>
    <w:bookmarkEnd w:id="60"/>
    <w:bookmarkEnd w:id="61"/>
    <w:p w:rsidR="00A17C88" w:rsidRPr="00A17C88" w:rsidRDefault="00A17C88" w:rsidP="00A17C88">
      <w:pPr>
        <w:spacing w:after="0" w:line="288" w:lineRule="auto"/>
        <w:jc w:val="both"/>
        <w:rPr>
          <w:rFonts w:ascii="Times New Roman" w:eastAsia="Times New Roman" w:hAnsi="Times New Roman" w:cs="Times New Roman"/>
          <w:sz w:val="24"/>
          <w:szCs w:val="24"/>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Arial"/>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Calibri Light"/>
          <w:color w:val="000000"/>
          <w:lang w:eastAsia="pl-PL"/>
        </w:rPr>
      </w:pPr>
      <w:bookmarkStart w:id="62" w:name="_Hlk66258856"/>
      <w:r w:rsidRPr="00A17C88">
        <w:rPr>
          <w:rFonts w:ascii="Century Gothic" w:eastAsia="Times New Roman" w:hAnsi="Century Gothic" w:cs="Arial"/>
          <w:b/>
          <w:bCs/>
          <w:lang w:eastAsia="pl-PL"/>
        </w:rPr>
        <w:t>Rozdział XIV</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63" w:name="_Toc534368273"/>
      <w:bookmarkEnd w:id="62"/>
      <w:r w:rsidRPr="00A17C88">
        <w:rPr>
          <w:rFonts w:ascii="Century Gothic" w:eastAsia="Times New Roman" w:hAnsi="Century Gothic" w:cs="Arial"/>
          <w:b/>
          <w:bCs/>
          <w:lang w:eastAsia="pl-PL"/>
        </w:rPr>
        <w:t>ZABEZPIECZENIE NALEŻYTEGO WYKONANIA UMOWY</w:t>
      </w:r>
      <w:bookmarkEnd w:id="63"/>
    </w:p>
    <w:p w:rsidR="00A17C88" w:rsidRPr="00A17C88" w:rsidRDefault="00A17C88" w:rsidP="00A17C88">
      <w:pPr>
        <w:spacing w:line="288" w:lineRule="auto"/>
        <w:jc w:val="both"/>
        <w:rPr>
          <w:rFonts w:ascii="Century Gothic" w:hAnsi="Century Gothic"/>
        </w:rPr>
      </w:pPr>
      <w:bookmarkStart w:id="64" w:name="_Hlk66259105"/>
      <w:r w:rsidRPr="00A17C88">
        <w:rPr>
          <w:rFonts w:ascii="Century Gothic" w:hAnsi="Century Gothic"/>
        </w:rPr>
        <w:t>Zamawiający nie będzie żądał wniesienia zabezpieczenia należytego wykonania umowy.</w:t>
      </w: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Calibri Light"/>
          <w:color w:val="000000"/>
          <w:lang w:eastAsia="pl-PL"/>
        </w:rPr>
      </w:pPr>
      <w:r w:rsidRPr="00A17C88">
        <w:rPr>
          <w:rFonts w:ascii="Century Gothic" w:eastAsia="Times New Roman" w:hAnsi="Century Gothic" w:cs="Arial"/>
          <w:b/>
          <w:bCs/>
          <w:lang w:eastAsia="pl-PL"/>
        </w:rPr>
        <w:t>Rozdział XV</w:t>
      </w:r>
    </w:p>
    <w:p w:rsidR="00A17C88" w:rsidRPr="00A17C88" w:rsidRDefault="00A17C88" w:rsidP="00A17C88">
      <w:pPr>
        <w:keepNext/>
        <w:spacing w:after="0" w:line="240" w:lineRule="auto"/>
        <w:ind w:left="284" w:hanging="284"/>
        <w:jc w:val="center"/>
        <w:outlineLvl w:val="0"/>
        <w:rPr>
          <w:rFonts w:ascii="Century Gothic" w:eastAsia="Times New Roman" w:hAnsi="Century Gothic" w:cs="Arial"/>
          <w:b/>
          <w:bCs/>
          <w:lang w:eastAsia="pl-PL"/>
        </w:rPr>
      </w:pPr>
      <w:bookmarkStart w:id="65" w:name="_Toc534368274"/>
      <w:bookmarkEnd w:id="64"/>
      <w:r w:rsidRPr="00A17C88">
        <w:rPr>
          <w:rFonts w:ascii="Century Gothic" w:eastAsia="Times New Roman" w:hAnsi="Century Gothic" w:cs="Arial"/>
          <w:b/>
          <w:bCs/>
          <w:lang w:eastAsia="pl-PL"/>
        </w:rPr>
        <w:t>PROJEKTOWANE POSTANOWIENIA UMOWY</w:t>
      </w:r>
      <w:bookmarkEnd w:id="65"/>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Szczegółowe warunki, na których Zamawiający zawrze umowę w sprawie udzielenia zamówienia publicznego określone zostały w projektowanych postanowieniach umowy, stanowiących Załączniki nr 5 do SWZ. </w:t>
      </w: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zastrzega sobie prawo zmian treści Umowy. Warunki zmiany umowy szczegółowo określono w projektowanych postanowieniach umowy.</w:t>
      </w: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rPr>
          <w:rFonts w:ascii="Century Gothic" w:eastAsia="Times New Roman" w:hAnsi="Century Gothic" w:cs="Calibri Light"/>
          <w:b/>
          <w:bCs/>
          <w:color w:val="000000"/>
          <w:lang w:eastAsia="pl-PL"/>
        </w:rPr>
      </w:pPr>
      <w:r w:rsidRPr="00A17C88">
        <w:rPr>
          <w:rFonts w:ascii="Century Gothic" w:eastAsia="Times New Roman" w:hAnsi="Century Gothic" w:cs="Calibri Light"/>
          <w:color w:val="000000"/>
          <w:lang w:eastAsia="pl-PL"/>
        </w:rPr>
        <w:t xml:space="preserve">                                                         </w:t>
      </w:r>
      <w:bookmarkStart w:id="66" w:name="_Hlk66259676"/>
      <w:r w:rsidRPr="00A17C88">
        <w:rPr>
          <w:rFonts w:ascii="Century Gothic" w:eastAsia="Times New Roman" w:hAnsi="Century Gothic" w:cs="Calibri Light"/>
          <w:b/>
          <w:bCs/>
          <w:color w:val="000000"/>
          <w:lang w:eastAsia="pl-PL"/>
        </w:rPr>
        <w:t>Rozdział XVI</w:t>
      </w:r>
    </w:p>
    <w:p w:rsidR="00A17C88" w:rsidRPr="00A17C88" w:rsidRDefault="00A17C88" w:rsidP="00A17C88">
      <w:pPr>
        <w:keepNext/>
        <w:spacing w:before="120" w:after="120" w:line="288" w:lineRule="auto"/>
        <w:jc w:val="center"/>
        <w:outlineLvl w:val="0"/>
        <w:rPr>
          <w:rFonts w:ascii="Century Gothic" w:eastAsia="Times New Roman" w:hAnsi="Century Gothic" w:cs="Arial"/>
          <w:b/>
          <w:bCs/>
          <w:lang w:eastAsia="pl-PL"/>
        </w:rPr>
      </w:pPr>
      <w:bookmarkStart w:id="67" w:name="_Toc534368275"/>
      <w:bookmarkEnd w:id="66"/>
      <w:r w:rsidRPr="00A17C88">
        <w:rPr>
          <w:rFonts w:ascii="Century Gothic" w:eastAsia="Times New Roman" w:hAnsi="Century Gothic" w:cs="Arial"/>
          <w:b/>
          <w:bCs/>
          <w:lang w:eastAsia="pl-PL"/>
        </w:rPr>
        <w:t>FORMALNOŚCI PO WYBORZE OFERTY W CELU ZAWARCIA UMOWY</w:t>
      </w:r>
      <w:bookmarkEnd w:id="67"/>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1. Z Wykonawcą, którego oferta zostanie uznana za najkorzystniejszą zostanie zawarta umowa na warunkach określonych we wzorze umowy stanowiącym załącznik nr 5 do SWZ.</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2. Umowa w sprawie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publicznego zostanie zawarta w formie elektronicznej,</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opatrzonej kwalifikowanym podpisem elektronicznym, profilem zaufanym lub podpisem</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osobistym.</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3. Umow</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podpisa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w imieniu Wykonawcy osoba uprawniona do reprezentowania Wykonawcy wymieniona w aktualnym za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wiadczeniu o wpisie do ewidencji 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alno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 gospodarczej albo w aktualnym odpisie z w</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ciwego rejestru lub</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nomocnik,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przedstawi przed zawarciem umowy 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nomocnictwo do podpisania umowy w formie orygina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lub kopii 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wiadczonej notarialnie.</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4. W przypadku wyboru oferty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onej przez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 wsp</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lnie ubiegaj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cych si</w:t>
      </w:r>
      <w:r w:rsidRPr="00A17C88">
        <w:rPr>
          <w:rFonts w:ascii="Century Gothic" w:eastAsia="CIDFont+F4" w:hAnsi="Century Gothic" w:cs="CIDFont+F4" w:hint="eastAsia"/>
          <w:color w:val="000000"/>
          <w:lang w:eastAsia="pl-PL"/>
        </w:rPr>
        <w:t>ę</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o udzielenie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 xml:space="preserve">e </w:t>
      </w:r>
      <w:r w:rsidRPr="00A17C88">
        <w:rPr>
          <w:rFonts w:ascii="Century Gothic" w:eastAsia="CIDFont+F4" w:hAnsi="Century Gothic" w:cs="CIDFont+F4" w:hint="eastAsia"/>
          <w:color w:val="000000"/>
          <w:lang w:eastAsia="pl-PL"/>
        </w:rPr>
        <w:t>żą</w:t>
      </w:r>
      <w:r w:rsidRPr="00A17C88">
        <w:rPr>
          <w:rFonts w:ascii="Century Gothic" w:eastAsia="CIDFont+F4" w:hAnsi="Century Gothic" w:cs="CIDFont+F4"/>
          <w:color w:val="000000"/>
          <w:lang w:eastAsia="pl-PL"/>
        </w:rPr>
        <w:t>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przed zawarciem umowy przedstawienia umowy reguluj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cej wsp</w:t>
      </w:r>
      <w:r w:rsidRPr="00A17C88">
        <w:rPr>
          <w:rFonts w:ascii="Century Gothic" w:eastAsia="CIDFont+F4" w:hAnsi="Century Gothic" w:cs="CIDFont+F4" w:hint="eastAsia"/>
          <w:color w:val="000000"/>
          <w:lang w:eastAsia="pl-PL"/>
        </w:rPr>
        <w:t>ół</w:t>
      </w:r>
      <w:r w:rsidRPr="00A17C88">
        <w:rPr>
          <w:rFonts w:ascii="Century Gothic" w:eastAsia="CIDFont+F4" w:hAnsi="Century Gothic" w:cs="CIDFont+F4"/>
          <w:color w:val="000000"/>
          <w:lang w:eastAsia="pl-PL"/>
        </w:rPr>
        <w:t>prac</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tych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5. Je</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eli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rego oferta 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 wybrana jako najkorzystniejsza dla danej</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cz</w:t>
      </w:r>
      <w:r w:rsidRPr="00A17C88">
        <w:rPr>
          <w:rFonts w:ascii="Century Gothic" w:eastAsia="CIDFont+F4" w:hAnsi="Century Gothic" w:cs="CIDFont+F4" w:hint="eastAsia"/>
          <w:color w:val="000000"/>
          <w:lang w:eastAsia="pl-PL"/>
        </w:rPr>
        <w:t>ęś</w:t>
      </w:r>
      <w:r w:rsidRPr="00A17C88">
        <w:rPr>
          <w:rFonts w:ascii="Century Gothic" w:eastAsia="CIDFont+F4" w:hAnsi="Century Gothic" w:cs="CIDFont+F4"/>
          <w:color w:val="000000"/>
          <w:lang w:eastAsia="pl-PL"/>
        </w:rPr>
        <w:t>ci, uchyla si</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od zawarcia umowy,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zbada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czy nie podlega</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wykluczeniu oraz czy spe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nia warunki udzia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w post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powaniu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y</w:t>
      </w:r>
      <w:r w:rsidRPr="00A17C88">
        <w:rPr>
          <w:rFonts w:ascii="Century Gothic" w:eastAsia="CIDFont+F4" w:hAnsi="Century Gothic" w:cs="CIDFont+F4" w:hint="eastAsia"/>
          <w:color w:val="000000"/>
          <w:lang w:eastAsia="pl-PL"/>
        </w:rPr>
        <w:t>ł</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ofert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najwy</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ej ocenion</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 xml:space="preserve"> spo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r</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d pozosta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ych ofert.</w:t>
      </w: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bookmarkStart w:id="68" w:name="_Hlk66259833"/>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ind w:left="284" w:hanging="284"/>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XVII</w:t>
      </w:r>
      <w:r w:rsidRPr="00A17C88">
        <w:rPr>
          <w:rFonts w:ascii="Century Gothic" w:eastAsia="Times New Roman" w:hAnsi="Century Gothic" w:cs="Calibri Light"/>
          <w:b/>
          <w:color w:val="000000"/>
          <w:lang w:eastAsia="pl-PL"/>
        </w:rPr>
        <w:br/>
      </w:r>
      <w:bookmarkStart w:id="69" w:name="_Toc534368276"/>
      <w:bookmarkEnd w:id="68"/>
      <w:r w:rsidRPr="00A17C88">
        <w:rPr>
          <w:rFonts w:ascii="Century Gothic" w:eastAsia="Times New Roman" w:hAnsi="Century Gothic" w:cs="Calibri Light"/>
          <w:b/>
          <w:color w:val="000000"/>
          <w:lang w:eastAsia="pl-PL"/>
        </w:rPr>
        <w:t>ŚRODKI OCHRONY PRAWNEJ</w:t>
      </w:r>
      <w:bookmarkEnd w:id="69"/>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Wykonawcom, a także innym osobom, których interes w uzyskaniu zamówienia doznał lub może doznać uszczerbku, oraz poniósł lub może ponieść szkodę w wyniku </w:t>
      </w:r>
      <w:r w:rsidRPr="00A17C88">
        <w:rPr>
          <w:rFonts w:ascii="Century Gothic" w:eastAsia="Times New Roman" w:hAnsi="Century Gothic" w:cs="Calibri Light"/>
          <w:color w:val="000000"/>
          <w:lang w:eastAsia="pl-PL"/>
        </w:rPr>
        <w:lastRenderedPageBreak/>
        <w:t xml:space="preserve">naruszenia przez Zamawiającego przepisów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przysługuje prawo do wniesienia środków ochrony prawnej na zasadach określonych w Dziale IX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70" w:name="_Hlk66259872"/>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XVIII</w:t>
      </w:r>
    </w:p>
    <w:bookmarkEnd w:id="70"/>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INFORMACJE DOTYCZĄCE PRZEWIDYWANEJ AUKCJI</w:t>
      </w: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przeprowadzenia aukcji 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bookmarkStart w:id="71" w:name="_Hlk66267164"/>
      <w:r w:rsidRPr="00A17C88">
        <w:rPr>
          <w:rFonts w:ascii="Century Gothic" w:eastAsia="Times New Roman" w:hAnsi="Century Gothic" w:cs="Times New Roman"/>
          <w:b/>
          <w:bCs/>
          <w:lang w:eastAsia="pl-PL"/>
        </w:rPr>
        <w:t>Rozdział XVIII</w:t>
      </w:r>
    </w:p>
    <w:bookmarkEnd w:id="71"/>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UMOWA RAMOWA</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zawarcia umowy ramowej.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rsidR="00A17C88" w:rsidRPr="00A17C88" w:rsidRDefault="00A17C88" w:rsidP="00A17C88">
      <w:pPr>
        <w:autoSpaceDE w:val="0"/>
        <w:autoSpaceDN w:val="0"/>
        <w:adjustRightInd w:val="0"/>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b/>
          <w:bCs/>
          <w:szCs w:val="16"/>
          <w:lang w:eastAsia="pl-PL"/>
        </w:rPr>
        <w:t>ZAŁĄCZNIKI DO SWZ</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72" w:name="_Hlk130984600"/>
      <w:r w:rsidRPr="00A17C88">
        <w:rPr>
          <w:rFonts w:ascii="Century Gothic" w:eastAsia="Arial Unicode MS" w:hAnsi="Century Gothic" w:cs="Arial Unicode MS"/>
          <w:szCs w:val="16"/>
          <w:lang w:eastAsia="pl-PL"/>
        </w:rPr>
        <w:t xml:space="preserve">Załącznik nr 1 – Formularz ofertowy udostępniony przez Zamawiającego na Platformie e-Zamówienia </w:t>
      </w:r>
    </w:p>
    <w:bookmarkEnd w:id="72"/>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2 – O</w:t>
      </w:r>
      <w:r w:rsidRPr="00A17C88">
        <w:rPr>
          <w:rFonts w:ascii="Century Gothic" w:eastAsia="Arial Unicode MS" w:hAnsi="Century Gothic" w:cs="Arial Unicode MS" w:hint="eastAsia"/>
          <w:szCs w:val="16"/>
          <w:lang w:eastAsia="pl-PL"/>
        </w:rPr>
        <w:t>ś</w:t>
      </w:r>
      <w:r w:rsidRPr="00A17C88">
        <w:rPr>
          <w:rFonts w:ascii="Century Gothic" w:eastAsia="Arial Unicode MS" w:hAnsi="Century Gothic" w:cs="Arial Unicode MS"/>
          <w:szCs w:val="16"/>
          <w:lang w:eastAsia="pl-PL"/>
        </w:rPr>
        <w:t>wiadczenie Wykonawcy</w:t>
      </w:r>
      <w:r w:rsidRPr="00A17C88">
        <w:rPr>
          <w:rFonts w:ascii="Century Gothic" w:eastAsia="CIDFont+F4" w:hAnsi="Century Gothic" w:cs="CIDFont+F4"/>
          <w:lang w:eastAsia="pl-PL"/>
        </w:rPr>
        <w:t xml:space="preserve"> dotyczące spełnienia warunków udziału w postępowaniu oraz wykazania braku podstaw do wykluczenia </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3 do SWZ</w:t>
      </w:r>
      <w:r w:rsidRPr="00A17C88">
        <w:rPr>
          <w:rFonts w:ascii="Century Gothic" w:eastAsia="Arial Unicode MS" w:hAnsi="Century Gothic" w:cs="Arial Unicode MS"/>
          <w:b/>
          <w:bCs/>
          <w:szCs w:val="16"/>
          <w:lang w:eastAsia="pl-PL"/>
        </w:rPr>
        <w:t xml:space="preserve"> </w:t>
      </w:r>
      <w:r w:rsidRPr="00A17C88">
        <w:rPr>
          <w:rFonts w:ascii="Century Gothic" w:eastAsia="Arial Unicode MS" w:hAnsi="Century Gothic" w:cs="Arial Unicode MS"/>
          <w:szCs w:val="16"/>
          <w:lang w:eastAsia="pl-PL"/>
        </w:rPr>
        <w:t>– Oświadczenie wykonawcy o aktualności informacji zawartych w oświadczeniu, o którym mowa w art. 125 ust. 1 ustawy.</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4 – Oświadczenie o przynależności do tej samej grupy kapitałowej</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73" w:name="_Hlk66860699"/>
      <w:r w:rsidRPr="00A17C88">
        <w:rPr>
          <w:rFonts w:ascii="Century Gothic" w:eastAsia="Arial Unicode MS" w:hAnsi="Century Gothic" w:cs="Arial Unicode MS"/>
          <w:szCs w:val="16"/>
          <w:lang w:eastAsia="pl-PL"/>
        </w:rPr>
        <w:t xml:space="preserve">Załącznik nr 5 – </w:t>
      </w:r>
      <w:bookmarkEnd w:id="73"/>
      <w:r w:rsidRPr="00A17C88">
        <w:rPr>
          <w:rFonts w:ascii="Century Gothic" w:eastAsia="Arial Unicode MS" w:hAnsi="Century Gothic" w:cs="Arial Unicode MS"/>
          <w:szCs w:val="16"/>
          <w:lang w:eastAsia="pl-PL"/>
        </w:rPr>
        <w:t>Projektowane postanowienia umowy</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6 – Formularz kalkulacyjny</w:t>
      </w: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Default="00A17C88"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Pr="00A17C88" w:rsidRDefault="00044EAC"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 xml:space="preserve">Załącznik nr 1 – Formularz ofertowy udostępniony przez Zamawiającego </w:t>
      </w: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na Platformie e-Zamówienia</w:t>
      </w: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187144" w:rsidRDefault="00A17C88" w:rsidP="00A17C88">
      <w:pPr>
        <w:suppressAutoHyphens/>
        <w:spacing w:after="0" w:line="288" w:lineRule="auto"/>
        <w:rPr>
          <w:rFonts w:ascii="Century Gothic" w:eastAsia="Times New Roman" w:hAnsi="Century Gothic" w:cs="Times New Roman"/>
          <w:b/>
          <w:bCs/>
          <w:color w:val="FF0000"/>
          <w:sz w:val="20"/>
          <w:szCs w:val="20"/>
          <w:lang w:eastAsia="ar-SA"/>
        </w:rPr>
      </w:pPr>
      <w:r w:rsidRPr="00A17C88">
        <w:rPr>
          <w:rFonts w:ascii="Century Gothic" w:eastAsia="Times New Roman" w:hAnsi="Century Gothic" w:cs="Times New Roman"/>
          <w:b/>
          <w:bCs/>
          <w:color w:val="FF0000"/>
          <w:sz w:val="20"/>
          <w:szCs w:val="20"/>
          <w:lang w:eastAsia="ar-SA"/>
        </w:rPr>
        <w:t>UWAGA! Dokument należy wypełnić i podpisać kwalifikowanym podpisem elektronicznym lub podpisem zaufanym lub podpisem osobistym</w:t>
      </w:r>
    </w:p>
    <w:p w:rsidR="00187144" w:rsidRDefault="00187144" w:rsidP="00A17C88">
      <w:pPr>
        <w:suppressAutoHyphens/>
        <w:spacing w:after="0" w:line="288" w:lineRule="auto"/>
        <w:rPr>
          <w:rFonts w:ascii="Century Gothic" w:eastAsia="Times New Roman" w:hAnsi="Century Gothic" w:cs="Times New Roman"/>
          <w:b/>
          <w:bCs/>
          <w:color w:val="FF0000"/>
          <w:sz w:val="20"/>
          <w:szCs w:val="20"/>
          <w:lang w:eastAsia="ar-SA"/>
        </w:rPr>
      </w:pPr>
    </w:p>
    <w:p w:rsidR="00187144" w:rsidRPr="00A17C88" w:rsidRDefault="00187144" w:rsidP="00A17C88">
      <w:pPr>
        <w:suppressAutoHyphens/>
        <w:spacing w:after="0" w:line="288" w:lineRule="auto"/>
        <w:rPr>
          <w:rFonts w:ascii="Century Gothic" w:eastAsia="Times New Roman" w:hAnsi="Century Gothic" w:cs="Times New Roman"/>
          <w:b/>
          <w:bCs/>
          <w:color w:val="FF0000"/>
          <w:sz w:val="20"/>
          <w:szCs w:val="20"/>
          <w:lang w:eastAsia="ar-SA"/>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lastRenderedPageBreak/>
        <w:t xml:space="preserve">Załącznik nr 2 do SWZ - </w:t>
      </w:r>
      <w:r w:rsidRPr="00A17C88">
        <w:rPr>
          <w:rFonts w:ascii="Century Gothic" w:eastAsia="Times New Roman" w:hAnsi="Century Gothic" w:cs="Open Sans"/>
          <w:b/>
          <w:sz w:val="20"/>
          <w:szCs w:val="20"/>
          <w:u w:val="single"/>
          <w:lang w:eastAsia="pl-PL"/>
        </w:rPr>
        <w:br/>
        <w:t>Oświadczenie Wykonawcy</w:t>
      </w:r>
    </w:p>
    <w:p w:rsidR="00A17C88" w:rsidRPr="00A17C88" w:rsidRDefault="00A17C88" w:rsidP="00A17C88">
      <w:pPr>
        <w:widowControl w:val="0"/>
        <w:spacing w:after="0" w:line="360" w:lineRule="auto"/>
        <w:rPr>
          <w:rFonts w:ascii="Century Gothic" w:eastAsia="Calibri" w:hAnsi="Century Gothic" w:cs="Arial"/>
          <w:b/>
          <w:bCs/>
          <w:sz w:val="20"/>
          <w:szCs w:val="24"/>
        </w:rPr>
      </w:pP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DOTYCZĄCE SPEŁNIANIA WARUNKU UDZIAŁU W POSTĘPOWANIU</w:t>
      </w: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ORAZ BRAKU PODSTAW WYKLUCZENIA</w:t>
      </w:r>
    </w:p>
    <w:p w:rsidR="00A17C88" w:rsidRPr="00A17C88" w:rsidRDefault="00A17C88" w:rsidP="00A17C88">
      <w:pPr>
        <w:widowControl w:val="0"/>
        <w:spacing w:after="0" w:line="288" w:lineRule="auto"/>
        <w:jc w:val="center"/>
        <w:rPr>
          <w:rFonts w:ascii="Century Gothic" w:eastAsia="Calibri" w:hAnsi="Century Gothic" w:cs="Arial"/>
        </w:rPr>
      </w:pPr>
      <w:r w:rsidRPr="00A17C88">
        <w:rPr>
          <w:rFonts w:ascii="Century Gothic" w:eastAsia="Calibri" w:hAnsi="Century Gothic" w:cs="Arial"/>
        </w:rPr>
        <w:t xml:space="preserve">składane na podstawie art. 125 ust. 1 ustawy </w:t>
      </w:r>
      <w:proofErr w:type="spellStart"/>
      <w:r w:rsidRPr="00A17C88">
        <w:rPr>
          <w:rFonts w:ascii="Century Gothic" w:eastAsia="Calibri" w:hAnsi="Century Gothic" w:cs="Arial"/>
        </w:rPr>
        <w:t>Pzp</w:t>
      </w:r>
      <w:proofErr w:type="spellEnd"/>
    </w:p>
    <w:p w:rsidR="00A17C88" w:rsidRPr="00044EAC" w:rsidRDefault="00A17C88" w:rsidP="00A17C88">
      <w:pPr>
        <w:spacing w:line="288" w:lineRule="auto"/>
        <w:jc w:val="both"/>
        <w:rPr>
          <w:rFonts w:ascii="Century Gothic" w:hAnsi="Century Gothic"/>
          <w:b/>
          <w:bCs/>
          <w:sz w:val="24"/>
          <w:szCs w:val="24"/>
        </w:rPr>
      </w:pPr>
      <w:r w:rsidRPr="00A17C88">
        <w:rPr>
          <w:rFonts w:ascii="Century Gothic" w:eastAsia="ヒラギノ角ゴ Pro W3" w:hAnsi="Century Gothic" w:cs="Arial"/>
          <w:color w:val="000000"/>
        </w:rPr>
        <w:t>W związku z udziałem Wykonawcy w postępowaniu o udzielenie zamówienia publicznego pn.</w:t>
      </w:r>
      <w:r w:rsidR="00DC0F81" w:rsidRPr="00DC0F81">
        <w:rPr>
          <w:rFonts w:ascii="Century Gothic" w:hAnsi="Century Gothic"/>
          <w:b/>
          <w:bCs/>
          <w:sz w:val="24"/>
          <w:szCs w:val="24"/>
        </w:rPr>
        <w:t xml:space="preserve"> </w:t>
      </w:r>
      <w:r w:rsidR="00044EAC" w:rsidRPr="00044EAC">
        <w:rPr>
          <w:rFonts w:ascii="Century Gothic" w:hAnsi="Century Gothic"/>
          <w:b/>
          <w:bCs/>
          <w:sz w:val="24"/>
          <w:szCs w:val="24"/>
        </w:rPr>
        <w:t>Sukcesywne dostawy mięsa i produktów wędliniarskich z drobiu</w:t>
      </w:r>
      <w:r w:rsidR="00044EAC">
        <w:rPr>
          <w:rFonts w:ascii="Century Gothic" w:hAnsi="Century Gothic"/>
          <w:b/>
          <w:bCs/>
          <w:sz w:val="24"/>
          <w:szCs w:val="24"/>
        </w:rPr>
        <w:t xml:space="preserve"> </w:t>
      </w:r>
      <w:r w:rsidRPr="00A17C88">
        <w:rPr>
          <w:rFonts w:ascii="Century Gothic" w:eastAsia="ヒラギノ角ゴ Pro W3" w:hAnsi="Century Gothic" w:cs="Arial"/>
          <w:color w:val="000000"/>
        </w:rPr>
        <w:t>oświadczam(y), że:</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4"/>
        </w:rPr>
      </w:pPr>
      <w:r w:rsidRPr="00A17C88">
        <w:rPr>
          <w:rFonts w:ascii="Century Gothic" w:eastAsia="ヒラギノ角ゴ Pro W3" w:hAnsi="Century Gothic" w:cs="Arial"/>
          <w:b/>
          <w:bCs/>
          <w:color w:val="000000"/>
          <w:sz w:val="20"/>
          <w:szCs w:val="24"/>
        </w:rPr>
        <w:t>_______________________________________________________________</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r w:rsidRPr="00A17C88">
        <w:rPr>
          <w:rFonts w:ascii="Century Gothic" w:eastAsia="ヒラギノ角ゴ Pro W3" w:hAnsi="Century Gothic" w:cs="Arial"/>
          <w:b/>
          <w:bCs/>
          <w:color w:val="000000"/>
          <w:sz w:val="20"/>
          <w:szCs w:val="20"/>
        </w:rPr>
        <w:t>nazwa (firma) i dokładny adres Wykonawcy)</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p>
    <w:p w:rsidR="00A17C88" w:rsidRPr="00A17C88" w:rsidRDefault="00A17C88" w:rsidP="00A17C88">
      <w:pPr>
        <w:numPr>
          <w:ilvl w:val="0"/>
          <w:numId w:val="12"/>
        </w:numPr>
        <w:tabs>
          <w:tab w:val="left" w:pos="-16160"/>
        </w:tabs>
        <w:spacing w:after="0" w:line="360" w:lineRule="auto"/>
        <w:ind w:left="426" w:hanging="426"/>
        <w:rPr>
          <w:rFonts w:ascii="Century Gothic" w:eastAsia="Calibri" w:hAnsi="Century Gothic" w:cs="Arial"/>
        </w:rPr>
      </w:pPr>
      <w:r w:rsidRPr="00A17C88">
        <w:rPr>
          <w:rFonts w:ascii="Century Gothic" w:eastAsia="Calibri" w:hAnsi="Century Gothic" w:cs="Arial"/>
          <w:color w:val="000000"/>
        </w:rPr>
        <w:t>Wykonawca spełnia warunki udziału w postępowaniu:</w:t>
      </w:r>
    </w:p>
    <w:p w:rsidR="00A17C88" w:rsidRPr="00A17C88" w:rsidRDefault="00A17C88" w:rsidP="00A17C88">
      <w:pPr>
        <w:tabs>
          <w:tab w:val="left" w:pos="-16160"/>
        </w:tabs>
        <w:spacing w:after="0" w:line="360" w:lineRule="auto"/>
        <w:ind w:left="426"/>
        <w:rPr>
          <w:rFonts w:ascii="Century Gothic" w:eastAsia="Calibri" w:hAnsi="Century Gothic" w:cs="Arial"/>
        </w:rPr>
      </w:pPr>
      <w:bookmarkStart w:id="74" w:name="_Hlk103078684"/>
      <w:r w:rsidRPr="00A17C88">
        <w:rPr>
          <w:rFonts w:ascii="Century Gothic" w:eastAsia="Calibri" w:hAnsi="Century Gothic" w:cs="Arial"/>
        </w:rPr>
        <w:t>[ …..] TAK [ …..] NIE</w:t>
      </w:r>
      <w:bookmarkEnd w:id="74"/>
    </w:p>
    <w:p w:rsidR="00A17C88" w:rsidRPr="00A17C88" w:rsidRDefault="00A17C88" w:rsidP="00A17C88">
      <w:pPr>
        <w:numPr>
          <w:ilvl w:val="0"/>
          <w:numId w:val="12"/>
        </w:numPr>
        <w:tabs>
          <w:tab w:val="left" w:pos="-16160"/>
        </w:tabs>
        <w:spacing w:after="0" w:line="360" w:lineRule="auto"/>
        <w:ind w:left="426" w:hanging="426"/>
        <w:contextualSpacing/>
        <w:rPr>
          <w:rFonts w:ascii="Century Gothic" w:eastAsia="Calibri" w:hAnsi="Century Gothic" w:cs="Arial"/>
        </w:rPr>
      </w:pPr>
      <w:r w:rsidRPr="00A17C88">
        <w:rPr>
          <w:rFonts w:ascii="Century Gothic" w:eastAsia="Calibri" w:hAnsi="Century Gothic" w:cs="Arial"/>
        </w:rPr>
        <w:t>W stosunku do Wykonawcy:</w:t>
      </w:r>
    </w:p>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bookmarkStart w:id="75" w:name="_Hlk103078735"/>
      <w:r w:rsidRPr="00A17C88">
        <w:rPr>
          <w:rFonts w:ascii="Century Gothic" w:eastAsia="Calibri" w:hAnsi="Century Gothic" w:cs="Arial"/>
        </w:rPr>
        <w:t xml:space="preserve">Czy wykonawca podlega wykluczeniu z postępowania na podstawie art. 108 ust. 1 </w:t>
      </w:r>
      <w:bookmarkEnd w:id="75"/>
      <w:r w:rsidRPr="00A17C88">
        <w:rPr>
          <w:rFonts w:ascii="Century Gothic" w:eastAsia="Calibri" w:hAnsi="Century Gothic" w:cs="Arial"/>
        </w:rPr>
        <w:t xml:space="preserve">Ustawy </w:t>
      </w:r>
      <w:proofErr w:type="spellStart"/>
      <w:r w:rsidRPr="00A17C88">
        <w:rPr>
          <w:rFonts w:ascii="Century Gothic" w:eastAsia="Calibri" w:hAnsi="Century Gothic" w:cs="Arial"/>
        </w:rPr>
        <w:t>Pzp</w:t>
      </w:r>
      <w:proofErr w:type="spellEnd"/>
      <w:r w:rsidRPr="00A17C88">
        <w:rPr>
          <w:rFonts w:ascii="Century Gothic" w:eastAsia="Calibri" w:hAnsi="Century Gothic" w:cs="Arial"/>
        </w:rPr>
        <w:t xml:space="preserve">. </w:t>
      </w:r>
    </w:p>
    <w:p w:rsidR="00A17C88" w:rsidRPr="00A17C88" w:rsidRDefault="00A17C88" w:rsidP="00A17C88">
      <w:pPr>
        <w:tabs>
          <w:tab w:val="left" w:pos="-16160"/>
        </w:tabs>
        <w:spacing w:after="0" w:line="360" w:lineRule="auto"/>
        <w:rPr>
          <w:rFonts w:ascii="Century Gothic" w:eastAsia="Calibri" w:hAnsi="Century Gothic" w:cs="Arial"/>
        </w:rPr>
      </w:pPr>
      <w:bookmarkStart w:id="76" w:name="_Hlk103078821"/>
      <w:r w:rsidRPr="00A17C88">
        <w:rPr>
          <w:rFonts w:ascii="Century Gothic" w:eastAsia="Calibri" w:hAnsi="Century Gothic" w:cs="Arial"/>
        </w:rPr>
        <w:t xml:space="preserve">       [ …..] TAK [ …..] NIE</w:t>
      </w:r>
    </w:p>
    <w:bookmarkEnd w:id="76"/>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Czy wykonawca podlega wykluczeniu z postępowania na podstawie art. 7 ust. 1 ustawy z dnia 13 kwietnia 2022 r. o szczególnych rozwiązaniach w zakresie przeciwdziałania wspieraniu agresji na Ukrainę oraz służących ochronie bezpieczeństwa narodowego</w:t>
      </w:r>
    </w:p>
    <w:p w:rsidR="00A17C88" w:rsidRPr="00A17C88" w:rsidRDefault="00A17C88" w:rsidP="00A17C88">
      <w:pPr>
        <w:tabs>
          <w:tab w:val="left" w:pos="-16160"/>
        </w:tabs>
        <w:spacing w:after="0" w:line="360" w:lineRule="auto"/>
        <w:rPr>
          <w:rFonts w:ascii="Century Gothic" w:eastAsia="Calibri" w:hAnsi="Century Gothic" w:cs="Arial"/>
        </w:rPr>
      </w:pPr>
      <w:r w:rsidRPr="00A17C88">
        <w:rPr>
          <w:rFonts w:ascii="Century Gothic" w:eastAsia="Calibri" w:hAnsi="Century Gothic" w:cs="Arial"/>
        </w:rPr>
        <w:t xml:space="preserve">      [ …..] TAK [ …..] NIE</w:t>
      </w:r>
    </w:p>
    <w:p w:rsidR="00A17C88" w:rsidRPr="00A17C88" w:rsidRDefault="00A17C88" w:rsidP="00C145FB">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 xml:space="preserve">zachodzą przesłanki wykluczenia z postępowania na podstawie art. ………… ustawy </w:t>
      </w:r>
      <w:r w:rsidRPr="00A17C88">
        <w:rPr>
          <w:rFonts w:ascii="Century Gothic" w:eastAsia="Calibri" w:hAnsi="Century Gothic" w:cs="Arial"/>
          <w:i/>
          <w:iCs/>
        </w:rPr>
        <w:t>(podać mającą zastosowanie podstawę wykluczenia spośród</w:t>
      </w:r>
      <w:r w:rsidR="00C145FB">
        <w:rPr>
          <w:rFonts w:ascii="Century Gothic" w:eastAsia="Calibri" w:hAnsi="Century Gothic" w:cs="Arial"/>
          <w:i/>
          <w:iCs/>
        </w:rPr>
        <w:t xml:space="preserve"> </w:t>
      </w:r>
      <w:r w:rsidRPr="00A17C88">
        <w:rPr>
          <w:rFonts w:ascii="Century Gothic" w:eastAsia="Calibri" w:hAnsi="Century Gothic" w:cs="Arial"/>
          <w:i/>
          <w:iCs/>
        </w:rPr>
        <w:t>wymienionych w art.</w:t>
      </w:r>
      <w:r w:rsidRPr="00A17C88">
        <w:rPr>
          <w:rFonts w:ascii="Century Gothic" w:eastAsia="Calibri" w:hAnsi="Century Gothic" w:cs="Arial"/>
          <w:color w:val="000000"/>
          <w:shd w:val="clear" w:color="auto" w:fill="FFFFFF"/>
          <w:lang w:eastAsia="pl-PL" w:bidi="pl-PL"/>
        </w:rPr>
        <w:t xml:space="preserve"> </w:t>
      </w:r>
      <w:r w:rsidRPr="00A17C88">
        <w:rPr>
          <w:rFonts w:ascii="Century Gothic" w:eastAsia="Calibri" w:hAnsi="Century Gothic" w:cs="Arial"/>
          <w:i/>
          <w:color w:val="000000"/>
          <w:shd w:val="clear" w:color="auto" w:fill="FFFFFF"/>
          <w:lang w:eastAsia="pl-PL" w:bidi="pl-PL"/>
        </w:rPr>
        <w:t>108 ust. 1 pkt 1, 2 i 5</w:t>
      </w:r>
      <w:r w:rsidRPr="00A17C88">
        <w:rPr>
          <w:rFonts w:ascii="Century Gothic" w:eastAsia="Calibri" w:hAnsi="Century Gothic" w:cs="Arial"/>
          <w:i/>
          <w:iCs/>
        </w:rPr>
        <w:t xml:space="preserve">). </w:t>
      </w:r>
      <w:r w:rsidRPr="00A17C88">
        <w:rPr>
          <w:rFonts w:ascii="Century Gothic" w:eastAsia="Calibri" w:hAnsi="Century Gothic" w:cs="Arial"/>
          <w:color w:val="000000"/>
          <w:shd w:val="clear" w:color="auto" w:fill="FFFFFF"/>
          <w:lang w:eastAsia="pl-PL" w:bidi="pl-PL"/>
        </w:rPr>
        <w:t>Jednocześnie oświadczam, że w związku z ww. okolicznością, na podstawie art. 110 ustawy, Wykonawca podjął następujące środki naprawcze</w:t>
      </w:r>
      <w:r w:rsidRPr="00A17C88">
        <w:rPr>
          <w:rFonts w:ascii="Century Gothic" w:eastAsia="Calibri" w:hAnsi="Century Gothic" w:cs="Times New Roman"/>
          <w:color w:val="000000"/>
          <w:shd w:val="clear" w:color="auto" w:fill="FFFFFF"/>
          <w:vertAlign w:val="superscript"/>
          <w:lang w:eastAsia="pl-PL" w:bidi="pl-PL"/>
        </w:rPr>
        <w:footnoteReference w:id="1"/>
      </w:r>
      <w:r w:rsidRPr="00A17C88">
        <w:rPr>
          <w:rFonts w:ascii="Century Gothic" w:eastAsia="Calibri" w:hAnsi="Century Gothic" w:cs="Arial"/>
          <w:color w:val="000000"/>
          <w:shd w:val="clear" w:color="auto" w:fill="FFFFFF"/>
          <w:lang w:eastAsia="pl-PL" w:bidi="pl-PL"/>
        </w:rPr>
        <w:t>:</w:t>
      </w:r>
    </w:p>
    <w:p w:rsidR="00A17C88" w:rsidRPr="00A17C88" w:rsidRDefault="00A17C88" w:rsidP="00A17C88">
      <w:pPr>
        <w:tabs>
          <w:tab w:val="num" w:pos="284"/>
          <w:tab w:val="right" w:leader="dot" w:pos="4678"/>
          <w:tab w:val="left" w:pos="4820"/>
          <w:tab w:val="right" w:leader="dot" w:pos="9639"/>
        </w:tabs>
        <w:spacing w:after="0" w:line="240" w:lineRule="auto"/>
        <w:jc w:val="right"/>
        <w:rPr>
          <w:rFonts w:ascii="Century Gothic" w:eastAsia="Times New Roman" w:hAnsi="Century Gothic" w:cs="Open Sans"/>
          <w:b/>
          <w:lang w:eastAsia="pl-PL"/>
        </w:rPr>
      </w:pPr>
    </w:p>
    <w:p w:rsidR="00A17C88" w:rsidRPr="00A17C88" w:rsidRDefault="00A17C88" w:rsidP="00A17C88">
      <w:pPr>
        <w:tabs>
          <w:tab w:val="num" w:pos="284"/>
          <w:tab w:val="right" w:leader="dot" w:pos="4678"/>
          <w:tab w:val="left" w:pos="4820"/>
          <w:tab w:val="right" w:leader="dot" w:pos="9639"/>
        </w:tabs>
        <w:spacing w:after="0" w:line="240" w:lineRule="auto"/>
        <w:jc w:val="right"/>
        <w:rPr>
          <w:rFonts w:ascii="Century Gothic" w:eastAsia="Times New Roman" w:hAnsi="Century Gothic" w:cs="Open Sans"/>
          <w:b/>
          <w:lang w:eastAsia="pl-PL"/>
        </w:rPr>
      </w:pPr>
    </w:p>
    <w:p w:rsidR="00A17C88" w:rsidRDefault="00A17C88" w:rsidP="00A17C88">
      <w:pPr>
        <w:spacing w:after="0" w:line="288" w:lineRule="auto"/>
        <w:jc w:val="both"/>
        <w:rPr>
          <w:rFonts w:ascii="Arial" w:eastAsia="Times New Roman" w:hAnsi="Arial" w:cs="Arial"/>
          <w:bCs/>
          <w:sz w:val="20"/>
          <w:szCs w:val="20"/>
          <w:lang w:eastAsia="pl-PL"/>
        </w:rPr>
      </w:pPr>
    </w:p>
    <w:p w:rsidR="00187144" w:rsidRDefault="00187144" w:rsidP="00A17C88">
      <w:pPr>
        <w:spacing w:after="0" w:line="288" w:lineRule="auto"/>
        <w:jc w:val="both"/>
        <w:rPr>
          <w:rFonts w:ascii="Arial" w:eastAsia="Times New Roman" w:hAnsi="Arial" w:cs="Arial"/>
          <w:bCs/>
          <w:sz w:val="20"/>
          <w:szCs w:val="20"/>
          <w:lang w:eastAsia="pl-PL"/>
        </w:rPr>
      </w:pPr>
    </w:p>
    <w:p w:rsidR="00187144" w:rsidRDefault="00187144" w:rsidP="00A17C88">
      <w:pPr>
        <w:spacing w:after="0" w:line="288" w:lineRule="auto"/>
        <w:jc w:val="both"/>
        <w:rPr>
          <w:rFonts w:ascii="Arial" w:eastAsia="Times New Roman" w:hAnsi="Arial" w:cs="Arial"/>
          <w:bCs/>
          <w:sz w:val="20"/>
          <w:szCs w:val="20"/>
          <w:lang w:eastAsia="pl-PL"/>
        </w:rPr>
      </w:pPr>
    </w:p>
    <w:p w:rsidR="00187144" w:rsidRPr="00A17C88" w:rsidRDefault="00187144" w:rsidP="00A17C88">
      <w:pPr>
        <w:spacing w:after="0" w:line="288" w:lineRule="auto"/>
        <w:jc w:val="both"/>
        <w:rPr>
          <w:rFonts w:ascii="Arial" w:eastAsia="Times New Roman" w:hAnsi="Arial" w:cs="Arial"/>
          <w:bCs/>
          <w:sz w:val="20"/>
          <w:szCs w:val="20"/>
          <w:lang w:eastAsia="pl-PL"/>
        </w:rPr>
      </w:pPr>
    </w:p>
    <w:p w:rsidR="00A17C88" w:rsidRPr="00A17C88" w:rsidRDefault="00A17C88" w:rsidP="00A17C88">
      <w:pPr>
        <w:tabs>
          <w:tab w:val="left" w:pos="284"/>
        </w:tabs>
        <w:spacing w:after="0" w:line="240" w:lineRule="auto"/>
        <w:jc w:val="right"/>
        <w:rPr>
          <w:rFonts w:ascii="Century Gothic" w:eastAsia="Times New Roman" w:hAnsi="Century Gothic" w:cs="Arial"/>
          <w:b/>
          <w:bCs/>
          <w:i/>
          <w:lang w:eastAsia="pl-PL"/>
        </w:rPr>
      </w:pPr>
      <w:r w:rsidRPr="00A17C88">
        <w:rPr>
          <w:rFonts w:ascii="Century Gothic" w:eastAsia="Times New Roman" w:hAnsi="Century Gothic" w:cs="Arial"/>
          <w:b/>
          <w:bCs/>
          <w:lang w:eastAsia="pl-PL"/>
        </w:rPr>
        <w:lastRenderedPageBreak/>
        <w:t>Załącznik nr 3 do SWZ</w:t>
      </w:r>
    </w:p>
    <w:p w:rsidR="00A17C88" w:rsidRPr="00A17C88" w:rsidRDefault="00A17C88" w:rsidP="00A17C88">
      <w:pPr>
        <w:spacing w:after="0" w:line="240" w:lineRule="auto"/>
        <w:rPr>
          <w:rFonts w:ascii="Century Gothic" w:eastAsia="Times New Roman" w:hAnsi="Century Gothic" w:cs="Arial"/>
          <w:lang w:eastAsia="pl-PL"/>
        </w:rPr>
      </w:pPr>
    </w:p>
    <w:p w:rsidR="00A17C88" w:rsidRPr="00A17C88" w:rsidRDefault="00A17C88" w:rsidP="00A17C88">
      <w:pPr>
        <w:tabs>
          <w:tab w:val="center" w:pos="7655"/>
        </w:tabs>
        <w:spacing w:after="0" w:line="360" w:lineRule="auto"/>
        <w:jc w:val="right"/>
        <w:rPr>
          <w:rFonts w:ascii="Century Gothic" w:eastAsia="Times New Roman" w:hAnsi="Century Gothic" w:cs="Open Sans"/>
          <w:b/>
          <w:bCs/>
          <w:i/>
          <w:sz w:val="16"/>
          <w:szCs w:val="16"/>
          <w:lang w:eastAsia="pl-PL"/>
        </w:rPr>
      </w:pPr>
      <w:r w:rsidRPr="00A17C88">
        <w:rPr>
          <w:rFonts w:ascii="Century Gothic" w:eastAsia="Times New Roman" w:hAnsi="Century Gothic" w:cs="Open Sans"/>
          <w:b/>
          <w:bCs/>
          <w:i/>
          <w:sz w:val="16"/>
          <w:szCs w:val="16"/>
          <w:lang w:eastAsia="pl-PL"/>
        </w:rPr>
        <w:t>Oświadczenie wykonawcy o aktualności informacji zawartych w oświadczeniu, o którym mowa w art. 125 ust. 1 ustawy</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8D1559">
      <w:pPr>
        <w:tabs>
          <w:tab w:val="center" w:pos="7655"/>
        </w:tabs>
        <w:spacing w:after="0" w:line="360" w:lineRule="auto"/>
        <w:jc w:val="both"/>
        <w:rPr>
          <w:rFonts w:ascii="Century Gothic" w:eastAsia="Times New Roman" w:hAnsi="Century Gothic" w:cs="Open Sans"/>
          <w:b/>
          <w:i/>
          <w:lang w:eastAsia="pl-PL"/>
        </w:rPr>
      </w:pPr>
      <w:r w:rsidRPr="00A17C88">
        <w:rPr>
          <w:rFonts w:ascii="Century Gothic" w:eastAsia="Times New Roman" w:hAnsi="Century Gothic" w:cs="Open Sans"/>
          <w:b/>
          <w:i/>
          <w:lang w:eastAsia="pl-PL"/>
        </w:rPr>
        <w:t xml:space="preserve">Oświadczenie wykonawcy o aktualności informacji zawartych w oświadczeniu, </w:t>
      </w:r>
      <w:r w:rsidRPr="00A17C88">
        <w:rPr>
          <w:rFonts w:ascii="Century Gothic" w:eastAsia="Times New Roman" w:hAnsi="Century Gothic" w:cs="Open Sans"/>
          <w:b/>
          <w:i/>
          <w:lang w:eastAsia="pl-PL"/>
        </w:rPr>
        <w:br/>
        <w:t>o którym mowa w art. 125 ust. 1 Ustawy</w:t>
      </w:r>
    </w:p>
    <w:p w:rsidR="00A17C88" w:rsidRPr="00044EAC" w:rsidRDefault="00A17C88" w:rsidP="008D1559">
      <w:pPr>
        <w:tabs>
          <w:tab w:val="center" w:pos="7655"/>
        </w:tabs>
        <w:spacing w:line="360" w:lineRule="auto"/>
        <w:jc w:val="both"/>
        <w:rPr>
          <w:rFonts w:ascii="Century Gothic" w:eastAsia="Times New Roman" w:hAnsi="Century Gothic" w:cs="Open Sans"/>
          <w:b/>
          <w:i/>
          <w:lang w:eastAsia="pl-PL"/>
        </w:rPr>
      </w:pPr>
      <w:r w:rsidRPr="00A17C88">
        <w:rPr>
          <w:rFonts w:ascii="Century Gothic" w:eastAsia="Times New Roman" w:hAnsi="Century Gothic" w:cs="Open Sans"/>
          <w:i/>
          <w:lang w:eastAsia="pl-PL"/>
        </w:rPr>
        <w:t>Na potrzeby postępowania pn.</w:t>
      </w:r>
      <w:r w:rsidRPr="00A17C88">
        <w:rPr>
          <w:rFonts w:ascii="Century Gothic" w:eastAsia="Times New Roman" w:hAnsi="Century Gothic" w:cs="Open Sans"/>
          <w:b/>
          <w:i/>
          <w:lang w:eastAsia="pl-PL"/>
        </w:rPr>
        <w:t xml:space="preserve"> „</w:t>
      </w:r>
      <w:r w:rsidR="00044EAC" w:rsidRPr="00044EAC">
        <w:rPr>
          <w:rFonts w:ascii="Century Gothic" w:eastAsia="Times New Roman" w:hAnsi="Century Gothic" w:cs="Open Sans"/>
          <w:b/>
          <w:bCs/>
          <w:i/>
          <w:lang w:eastAsia="pl-PL"/>
        </w:rPr>
        <w:t>Sukcesywne dostawy mięsa i produktów</w:t>
      </w:r>
      <w:r w:rsidR="008D1559">
        <w:rPr>
          <w:rFonts w:ascii="Century Gothic" w:eastAsia="Times New Roman" w:hAnsi="Century Gothic" w:cs="Open Sans"/>
          <w:b/>
          <w:bCs/>
          <w:i/>
          <w:lang w:eastAsia="pl-PL"/>
        </w:rPr>
        <w:t xml:space="preserve"> </w:t>
      </w:r>
      <w:r w:rsidR="00044EAC" w:rsidRPr="00044EAC">
        <w:rPr>
          <w:rFonts w:ascii="Century Gothic" w:eastAsia="Times New Roman" w:hAnsi="Century Gothic" w:cs="Open Sans"/>
          <w:b/>
          <w:bCs/>
          <w:i/>
          <w:lang w:eastAsia="pl-PL"/>
        </w:rPr>
        <w:t>wędliniarskich z drobiu</w:t>
      </w:r>
      <w:r w:rsidRPr="00A17C88">
        <w:rPr>
          <w:rFonts w:ascii="Century Gothic" w:eastAsia="Times New Roman" w:hAnsi="Century Gothic" w:cs="Open Sans"/>
          <w:b/>
          <w:bCs/>
          <w:i/>
          <w:lang w:eastAsia="pl-PL"/>
        </w:rPr>
        <w:t>”</w:t>
      </w:r>
      <w:r w:rsidRPr="00A17C88">
        <w:rPr>
          <w:rFonts w:ascii="Century Gothic" w:eastAsia="Times New Roman" w:hAnsi="Century Gothic" w:cs="Open Sans"/>
          <w:b/>
          <w:i/>
          <w:lang w:eastAsia="pl-PL"/>
        </w:rPr>
        <w:t>,</w:t>
      </w:r>
      <w:r w:rsidRPr="00A17C88">
        <w:rPr>
          <w:rFonts w:ascii="Century Gothic" w:eastAsia="Times New Roman" w:hAnsi="Century Gothic" w:cs="Open Sans"/>
          <w:b/>
          <w:bCs/>
          <w:i/>
          <w:lang w:eastAsia="pl-PL"/>
        </w:rPr>
        <w:t xml:space="preserve"> </w:t>
      </w:r>
      <w:r w:rsidRPr="00A17C88">
        <w:rPr>
          <w:rFonts w:ascii="Century Gothic" w:eastAsia="Times New Roman" w:hAnsi="Century Gothic" w:cs="Open Sans"/>
          <w:i/>
          <w:lang w:eastAsia="pl-PL"/>
        </w:rPr>
        <w:t>oświadczam, co następuje: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6"/>
        <w:gridCol w:w="5356"/>
      </w:tblGrid>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DANE WYKONAWCY</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*niepotrzebne skreślić</w:t>
            </w: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pełna nazwa/firma</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NIP </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KRS/</w:t>
            </w:r>
            <w:proofErr w:type="spellStart"/>
            <w:r w:rsidRPr="00A17C88">
              <w:rPr>
                <w:rFonts w:ascii="Century Gothic" w:eastAsia="Times New Roman" w:hAnsi="Century Gothic" w:cs="Open Sans"/>
                <w:i/>
                <w:lang w:eastAsia="pl-PL"/>
              </w:rPr>
              <w:t>CEiDG</w:t>
            </w:r>
            <w:proofErr w:type="spellEnd"/>
            <w:r w:rsidRPr="00A17C88">
              <w:rPr>
                <w:rFonts w:ascii="Century Gothic" w:eastAsia="Times New Roman" w:hAnsi="Century Gothic" w:cs="Open Sans"/>
                <w:i/>
                <w:lang w:eastAsia="pl-PL"/>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OŚWIADCZENIE WYKONAWCY</w:t>
            </w: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            [ …..] TAK   [ …..] NIE   </w:t>
            </w:r>
          </w:p>
        </w:tc>
      </w:tr>
    </w:tbl>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UWAGA! Dokument należy wypełnić i podpisać kwalifikowanym podpisem elektronicznym lub podpisem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zaufanym lub podpisem osobistym.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Zamawiający zaleca zapisanie dokumentu w formacie PDF.</w:t>
      </w:r>
    </w:p>
    <w:p w:rsidR="00A17C88" w:rsidRPr="00A17C88" w:rsidRDefault="00A17C88" w:rsidP="00A17C88">
      <w:pPr>
        <w:tabs>
          <w:tab w:val="center" w:pos="7655"/>
        </w:tabs>
        <w:spacing w:after="0" w:line="360" w:lineRule="auto"/>
        <w:rPr>
          <w:rFonts w:ascii="Century Gothic" w:hAnsi="Century Gothic" w:cs="CIDFont+F3"/>
          <w:b/>
          <w:bCs/>
          <w:color w:val="FF0000"/>
          <w:sz w:val="20"/>
          <w:szCs w:val="20"/>
        </w:rPr>
      </w:pPr>
      <w:r w:rsidRPr="00A17C88">
        <w:rPr>
          <w:rFonts w:ascii="Century Gothic" w:hAnsi="Century Gothic" w:cs="CIDFont+F3"/>
          <w:b/>
          <w:bCs/>
          <w:color w:val="FF0000"/>
          <w:sz w:val="20"/>
          <w:szCs w:val="20"/>
        </w:rPr>
        <w:t>DOKUMENT SKŁADANY NA WEZWANIE.</w:t>
      </w:r>
      <w:bookmarkStart w:id="77" w:name="_Hlk67041831"/>
    </w:p>
    <w:p w:rsidR="00A17C88" w:rsidRDefault="00A17C88" w:rsidP="00A17C88">
      <w:pPr>
        <w:tabs>
          <w:tab w:val="center" w:pos="7655"/>
        </w:tabs>
        <w:spacing w:after="0" w:line="360" w:lineRule="auto"/>
        <w:rPr>
          <w:rFonts w:ascii="Century Gothic" w:hAnsi="Century Gothic" w:cs="CIDFont+F3"/>
          <w:b/>
          <w:bCs/>
          <w:color w:val="FF0000"/>
          <w:sz w:val="20"/>
          <w:szCs w:val="20"/>
        </w:rPr>
      </w:pPr>
    </w:p>
    <w:p w:rsidR="00187144" w:rsidRPr="00A17C88" w:rsidRDefault="00187144" w:rsidP="00A17C88">
      <w:pPr>
        <w:tabs>
          <w:tab w:val="center" w:pos="7655"/>
        </w:tabs>
        <w:spacing w:after="0" w:line="360" w:lineRule="auto"/>
        <w:rPr>
          <w:rFonts w:ascii="Century Gothic" w:hAnsi="Century Gothic" w:cs="CIDFont+F3"/>
          <w:b/>
          <w:bCs/>
          <w:color w:val="FF0000"/>
          <w:sz w:val="20"/>
          <w:szCs w:val="20"/>
        </w:rPr>
      </w:pPr>
    </w:p>
    <w:p w:rsidR="00A17C88" w:rsidRPr="00A17C88" w:rsidRDefault="00A17C88" w:rsidP="00A17C88">
      <w:pPr>
        <w:keepNext/>
        <w:spacing w:after="0" w:line="288" w:lineRule="auto"/>
        <w:outlineLvl w:val="2"/>
        <w:rPr>
          <w:rFonts w:ascii="Century Gothic" w:eastAsia="Times New Roman" w:hAnsi="Century Gothic" w:cs="Open Sans"/>
          <w:b/>
          <w:i/>
          <w:lang w:eastAsia="pl-PL"/>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t>Załącznik nr 4 do SWZ -</w:t>
      </w:r>
      <w:bookmarkEnd w:id="77"/>
      <w:r w:rsidRPr="00A17C88">
        <w:rPr>
          <w:rFonts w:ascii="Century Gothic" w:eastAsia="Times New Roman" w:hAnsi="Century Gothic" w:cs="Open Sans"/>
          <w:b/>
          <w:sz w:val="20"/>
          <w:szCs w:val="20"/>
          <w:u w:val="single"/>
          <w:lang w:eastAsia="pl-PL"/>
        </w:rPr>
        <w:br/>
        <w:t>Grupa kapitałowa</w:t>
      </w:r>
    </w:p>
    <w:p w:rsidR="00A17C88" w:rsidRPr="00A17C88" w:rsidRDefault="00A17C88" w:rsidP="00A17C88">
      <w:pPr>
        <w:spacing w:before="120" w:after="120" w:line="288" w:lineRule="auto"/>
        <w:jc w:val="center"/>
        <w:rPr>
          <w:rFonts w:ascii="Century Gothic" w:eastAsia="Times New Roman" w:hAnsi="Century Gothic" w:cs="Open Sans"/>
          <w:b/>
          <w:lang w:eastAsia="pl-PL"/>
        </w:rPr>
      </w:pPr>
    </w:p>
    <w:p w:rsidR="00A17C88" w:rsidRPr="00A17C88" w:rsidRDefault="00A17C88" w:rsidP="00A17C88">
      <w:pPr>
        <w:spacing w:before="120" w:after="120" w:line="288" w:lineRule="auto"/>
        <w:jc w:val="center"/>
        <w:rPr>
          <w:rFonts w:ascii="Century Gothic" w:eastAsia="Times New Roman" w:hAnsi="Century Gothic" w:cs="Open Sans"/>
          <w:b/>
          <w:lang w:eastAsia="pl-PL"/>
        </w:rPr>
      </w:pPr>
      <w:r w:rsidRPr="00A17C88">
        <w:rPr>
          <w:rFonts w:ascii="Century Gothic" w:eastAsia="Times New Roman" w:hAnsi="Century Gothic" w:cs="Open Sans"/>
          <w:b/>
          <w:lang w:eastAsia="pl-PL"/>
        </w:rPr>
        <w:t>Lista podmiotów należących do tej samej grupy kapitałowej / Informacja o tym, że Wykonawca nie należy do grupy kapitałowej*</w:t>
      </w:r>
    </w:p>
    <w:p w:rsidR="00A17C88" w:rsidRPr="00A17C88" w:rsidRDefault="00A17C88" w:rsidP="00A17C88">
      <w:pPr>
        <w:spacing w:before="120" w:after="0" w:line="288" w:lineRule="auto"/>
        <w:jc w:val="center"/>
        <w:rPr>
          <w:rFonts w:ascii="Century Gothic" w:eastAsia="Times New Roman" w:hAnsi="Century Gothic" w:cs="Open Sans"/>
          <w:b/>
          <w:u w:val="single"/>
          <w:lang w:eastAsia="pl-PL"/>
        </w:rPr>
      </w:pPr>
      <w:r w:rsidRPr="00A17C88">
        <w:rPr>
          <w:rFonts w:ascii="Century Gothic" w:eastAsia="Times New Roman" w:hAnsi="Century Gothic" w:cs="Open Sans"/>
          <w:b/>
          <w:u w:val="single"/>
          <w:lang w:eastAsia="pl-PL"/>
        </w:rPr>
        <w:t>UWAGA:  należy wypełnić odpowiednio*</w:t>
      </w:r>
    </w:p>
    <w:p w:rsidR="00A17C88" w:rsidRPr="00A17C88" w:rsidRDefault="00A17C88" w:rsidP="00A17C88">
      <w:pPr>
        <w:spacing w:after="0" w:line="240" w:lineRule="auto"/>
        <w:jc w:val="center"/>
        <w:rPr>
          <w:rFonts w:ascii="Century Gothic" w:eastAsia="Times New Roman" w:hAnsi="Century Gothic" w:cs="Open Sans"/>
          <w:b/>
          <w:i/>
          <w:sz w:val="20"/>
          <w:szCs w:val="20"/>
          <w:lang w:eastAsia="pl-PL"/>
        </w:rPr>
      </w:pPr>
    </w:p>
    <w:p w:rsidR="00A17C88" w:rsidRPr="00DC0F81" w:rsidRDefault="00A17C88" w:rsidP="00A17C88">
      <w:pPr>
        <w:spacing w:after="0" w:line="240" w:lineRule="auto"/>
        <w:jc w:val="both"/>
        <w:rPr>
          <w:rFonts w:ascii="Century Gothic" w:eastAsia="Times New Roman" w:hAnsi="Century Gothic" w:cs="Times New Roman"/>
          <w:b/>
          <w:bCs/>
          <w:i/>
          <w:lang w:eastAsia="pl-PL"/>
        </w:rPr>
      </w:pPr>
      <w:bookmarkStart w:id="78" w:name="_Hlk127273322"/>
      <w:r w:rsidRPr="00A17C88">
        <w:rPr>
          <w:rFonts w:ascii="Century Gothic" w:eastAsia="Times New Roman" w:hAnsi="Century Gothic" w:cs="Times New Roman"/>
          <w:iCs/>
          <w:lang w:eastAsia="pl-PL"/>
        </w:rPr>
        <w:t>Sk</w:t>
      </w:r>
      <w:r w:rsidRPr="00A17C88">
        <w:rPr>
          <w:rFonts w:ascii="Century Gothic" w:eastAsia="Times New Roman" w:hAnsi="Century Gothic" w:cs="Times New Roman" w:hint="eastAsia"/>
          <w:iCs/>
          <w:lang w:eastAsia="pl-PL"/>
        </w:rPr>
        <w:t>ł</w:t>
      </w:r>
      <w:r w:rsidRPr="00A17C88">
        <w:rPr>
          <w:rFonts w:ascii="Century Gothic" w:eastAsia="Times New Roman" w:hAnsi="Century Gothic" w:cs="Times New Roman"/>
          <w:iCs/>
          <w:lang w:eastAsia="pl-PL"/>
        </w:rPr>
        <w:t>adaj</w:t>
      </w:r>
      <w:r w:rsidRPr="00A17C88">
        <w:rPr>
          <w:rFonts w:ascii="Century Gothic" w:eastAsia="Times New Roman" w:hAnsi="Century Gothic" w:cs="Times New Roman" w:hint="eastAsia"/>
          <w:iCs/>
          <w:lang w:eastAsia="pl-PL"/>
        </w:rPr>
        <w:t>ą</w:t>
      </w:r>
      <w:r w:rsidRPr="00A17C88">
        <w:rPr>
          <w:rFonts w:ascii="Century Gothic" w:eastAsia="Times New Roman" w:hAnsi="Century Gothic" w:cs="Times New Roman"/>
          <w:iCs/>
          <w:lang w:eastAsia="pl-PL"/>
        </w:rPr>
        <w:t>c ofert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 xml:space="preserve"> w post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powaniu o udzielenie zam</w:t>
      </w:r>
      <w:r w:rsidRPr="00A17C88">
        <w:rPr>
          <w:rFonts w:ascii="Century Gothic" w:eastAsia="Times New Roman" w:hAnsi="Century Gothic" w:cs="Times New Roman" w:hint="eastAsia"/>
          <w:iCs/>
          <w:lang w:eastAsia="pl-PL"/>
        </w:rPr>
        <w:t>ó</w:t>
      </w:r>
      <w:r w:rsidRPr="00A17C88">
        <w:rPr>
          <w:rFonts w:ascii="Century Gothic" w:eastAsia="Times New Roman" w:hAnsi="Century Gothic" w:cs="Times New Roman"/>
          <w:iCs/>
          <w:lang w:eastAsia="pl-PL"/>
        </w:rPr>
        <w:t>wienia publicznego</w:t>
      </w:r>
      <w:r w:rsidRPr="00A17C88">
        <w:rPr>
          <w:rFonts w:ascii="Century Gothic" w:eastAsia="Times New Roman" w:hAnsi="Century Gothic" w:cs="Times New Roman"/>
          <w:b/>
          <w:bCs/>
          <w:i/>
          <w:lang w:eastAsia="pl-PL"/>
        </w:rPr>
        <w:t xml:space="preserve"> pn.</w:t>
      </w:r>
      <w:bookmarkEnd w:id="78"/>
      <w:r w:rsidR="00044EAC" w:rsidRPr="00044EAC">
        <w:rPr>
          <w:rFonts w:ascii="Century Gothic" w:hAnsi="Century Gothic"/>
          <w:b/>
          <w:bCs/>
        </w:rPr>
        <w:t xml:space="preserve"> </w:t>
      </w:r>
      <w:r w:rsidR="00044EAC" w:rsidRPr="00044EAC">
        <w:rPr>
          <w:rFonts w:ascii="Century Gothic" w:eastAsia="Times New Roman" w:hAnsi="Century Gothic" w:cs="Times New Roman"/>
          <w:b/>
          <w:bCs/>
          <w:i/>
          <w:lang w:eastAsia="pl-PL"/>
        </w:rPr>
        <w:t>Sukcesywne dostawy mięsa i produktów wędliniarskich z drobiu</w:t>
      </w:r>
      <w:r w:rsidRPr="00A17C88">
        <w:rPr>
          <w:rFonts w:ascii="Century Gothic" w:eastAsia="Times New Roman" w:hAnsi="Century Gothic" w:cs="Open Sans"/>
          <w:b/>
          <w:bCs/>
          <w:lang w:eastAsia="pl-PL"/>
        </w:rPr>
        <w:t>,</w:t>
      </w:r>
      <w:r w:rsidRPr="00A17C88">
        <w:rPr>
          <w:rFonts w:ascii="Century Gothic" w:eastAsia="Times New Roman" w:hAnsi="Century Gothic" w:cs="Open Sans"/>
          <w:b/>
          <w:lang w:eastAsia="pl-PL"/>
        </w:rPr>
        <w:t xml:space="preserve"> </w:t>
      </w:r>
      <w:r w:rsidRPr="00A17C88">
        <w:rPr>
          <w:rFonts w:ascii="Century Gothic" w:eastAsia="Times New Roman" w:hAnsi="Century Gothic" w:cs="Open Sans"/>
          <w:lang w:eastAsia="pl-PL"/>
        </w:rPr>
        <w:t>w celu potwierdzenia braku podstaw wykluczenia z postępowania na podstawie art. 108 ust. 1 pkt 5  ustawy z dnia 11 września 2019 r. Prawo zamówień publicznych (</w:t>
      </w:r>
      <w:proofErr w:type="spellStart"/>
      <w:r w:rsidRPr="00A17C88">
        <w:rPr>
          <w:rFonts w:ascii="Century Gothic" w:eastAsia="Times New Roman" w:hAnsi="Century Gothic" w:cs="Open Sans"/>
          <w:lang w:eastAsia="pl-PL"/>
        </w:rPr>
        <w:t>t.j</w:t>
      </w:r>
      <w:proofErr w:type="spellEnd"/>
      <w:r w:rsidRPr="00A17C88">
        <w:rPr>
          <w:rFonts w:ascii="Century Gothic" w:eastAsia="Times New Roman" w:hAnsi="Century Gothic" w:cs="Open Sans"/>
          <w:lang w:eastAsia="pl-PL"/>
        </w:rPr>
        <w:t>. Dz. U. z 2024 r. poz. 1320.</w:t>
      </w:r>
      <w:r w:rsidRPr="00A17C88">
        <w:rPr>
          <w:rFonts w:ascii="Century Gothic" w:eastAsia="Times New Roman" w:hAnsi="Century Gothic" w:cs="Open Sans"/>
          <w:bCs/>
          <w:lang w:eastAsia="pl-PL"/>
        </w:rPr>
        <w:t xml:space="preserve"> ze zm.</w:t>
      </w:r>
      <w:r w:rsidRPr="00A17C88">
        <w:rPr>
          <w:rFonts w:ascii="Century Gothic" w:eastAsia="Times New Roman" w:hAnsi="Century Gothic" w:cs="Open Sans"/>
          <w:lang w:eastAsia="pl-PL"/>
        </w:rPr>
        <w:t>), działając w imieniu Wykonawcy:</w:t>
      </w:r>
    </w:p>
    <w:p w:rsidR="00A17C88" w:rsidRPr="00A17C88" w:rsidRDefault="00A17C88" w:rsidP="00A17C88">
      <w:pPr>
        <w:spacing w:after="0" w:line="240" w:lineRule="auto"/>
        <w:jc w:val="both"/>
        <w:rPr>
          <w:rFonts w:ascii="Century Gothic" w:eastAsia="Times New Roman" w:hAnsi="Century Gothic" w:cs="Times New Roman"/>
          <w:b/>
          <w:bCs/>
          <w:i/>
          <w:lang w:eastAsia="pl-PL"/>
        </w:rPr>
      </w:pP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lang w:eastAsia="pl-PL"/>
        </w:rPr>
        <w:t>__________________________________________________________________________________</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i/>
          <w:lang w:eastAsia="pl-PL"/>
        </w:rPr>
        <w:t>nazwa (firma) i dokładny adres Wykonawcy)</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p>
    <w:p w:rsidR="00A17C88" w:rsidRPr="00A17C88" w:rsidRDefault="00A17C88" w:rsidP="00A17C88">
      <w:pPr>
        <w:autoSpaceDN w:val="0"/>
        <w:spacing w:after="0" w:line="288" w:lineRule="auto"/>
        <w:jc w:val="both"/>
        <w:rPr>
          <w:rFonts w:ascii="Century Gothic" w:eastAsia="Times New Roman" w:hAnsi="Century Gothic" w:cs="Open Sans"/>
          <w:lang w:eastAsia="pl-PL"/>
        </w:rPr>
      </w:pP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należę do tej samej grupy kapitałowej</w:t>
      </w:r>
      <w:r w:rsidRPr="00A17C88">
        <w:rPr>
          <w:rFonts w:ascii="Century Gothic" w:eastAsia="Times New Roman" w:hAnsi="Century Gothic" w:cs="Open Sans"/>
          <w:lang w:eastAsia="pl-PL"/>
        </w:rPr>
        <w:t xml:space="preserve"> z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w:t>
      </w:r>
      <w:proofErr w:type="spellStart"/>
      <w:r w:rsidRPr="00A17C88">
        <w:rPr>
          <w:rFonts w:ascii="Century Gothic" w:eastAsia="Times New Roman" w:hAnsi="Century Gothic" w:cs="Open Sans"/>
          <w:lang w:eastAsia="pl-PL"/>
        </w:rPr>
        <w:t>ami</w:t>
      </w:r>
      <w:proofErr w:type="spellEnd"/>
      <w:r w:rsidRPr="00A17C88">
        <w:rPr>
          <w:rFonts w:ascii="Century Gothic" w:eastAsia="Times New Roman" w:hAnsi="Century Gothic" w:cs="Open Sans"/>
          <w:lang w:eastAsia="pl-PL"/>
        </w:rPr>
        <w:t>,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rzy</w:t>
      </w:r>
    </w:p>
    <w:p w:rsidR="00A17C88" w:rsidRPr="00A17C88" w:rsidRDefault="00A17C88" w:rsidP="00187144">
      <w:pPr>
        <w:autoSpaceDN w:val="0"/>
        <w:spacing w:after="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yli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bne oferty w niniejszym post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powaniu w rozumieniu ustawy z dnia 16 lutego</w:t>
      </w:r>
      <w:r w:rsidR="00187144">
        <w:rPr>
          <w:rFonts w:ascii="Century Gothic" w:eastAsia="Times New Roman" w:hAnsi="Century Gothic" w:cs="Open Sans"/>
          <w:lang w:eastAsia="pl-PL"/>
        </w:rPr>
        <w:t xml:space="preserve"> </w:t>
      </w:r>
      <w:r w:rsidRPr="00A17C88">
        <w:rPr>
          <w:rFonts w:ascii="Century Gothic" w:eastAsia="Times New Roman" w:hAnsi="Century Gothic" w:cs="Open Sans"/>
          <w:lang w:eastAsia="pl-PL"/>
        </w:rPr>
        <w:t>2007 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0"/>
        <w:gridCol w:w="4017"/>
      </w:tblGrid>
      <w:tr w:rsidR="00A17C88" w:rsidRPr="00A17C88" w:rsidTr="00FE7C30">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Adres podmiotu</w:t>
            </w: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bl>
    <w:p w:rsidR="00A17C88" w:rsidRPr="00A17C88" w:rsidRDefault="00A17C88" w:rsidP="00A17C88">
      <w:pPr>
        <w:spacing w:before="120" w:after="120" w:line="120" w:lineRule="auto"/>
        <w:ind w:left="284"/>
        <w:rPr>
          <w:rFonts w:ascii="Century Gothic" w:eastAsia="Times New Roman" w:hAnsi="Century Gothic" w:cs="Open Sans"/>
          <w:lang w:eastAsia="pl-PL"/>
        </w:rPr>
      </w:pPr>
    </w:p>
    <w:p w:rsidR="00A17C88" w:rsidRPr="00A17C88" w:rsidRDefault="00A17C88" w:rsidP="00A17C88">
      <w:pPr>
        <w:spacing w:before="120" w:after="12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oraz składam wraz z oświadczeniem dokumenty bądź informacje potwierdzające,  że powiązania z innym Wykonawcą nie prowadzą do zakłócenia konkurencji w postępowaniu.*</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nie należę do tej samej grupy kapitałowej</w:t>
      </w:r>
      <w:r w:rsidRPr="00A17C88">
        <w:rPr>
          <w:rFonts w:ascii="Century Gothic" w:eastAsia="Times New Roman" w:hAnsi="Century Gothic" w:cs="Open Sans"/>
          <w:lang w:eastAsia="pl-PL"/>
        </w:rPr>
        <w:t xml:space="preserve"> w rozumieniu ustawy z</w:t>
      </w:r>
    </w:p>
    <w:p w:rsidR="00A17C88" w:rsidRPr="00A17C88" w:rsidRDefault="00A17C88" w:rsidP="00A17C88">
      <w:pPr>
        <w:tabs>
          <w:tab w:val="center" w:pos="7655"/>
        </w:tabs>
        <w:spacing w:after="0" w:line="288" w:lineRule="auto"/>
        <w:ind w:left="284" w:hanging="284"/>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dnia 16 lutego 2007r.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 o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rej mowa w art.</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108 ust. 1 pkt 5 ustawy </w:t>
      </w:r>
      <w:proofErr w:type="spellStart"/>
      <w:r w:rsidRPr="00A17C88">
        <w:rPr>
          <w:rFonts w:ascii="Century Gothic" w:eastAsia="Times New Roman" w:hAnsi="Century Gothic" w:cs="Open Sans"/>
          <w:lang w:eastAsia="pl-PL"/>
        </w:rPr>
        <w:t>Pzp</w:t>
      </w:r>
      <w:proofErr w:type="spellEnd"/>
      <w:r w:rsidRPr="00A17C88">
        <w:rPr>
          <w:rFonts w:ascii="Century Gothic" w:eastAsia="Times New Roman" w:hAnsi="Century Gothic" w:cs="Open Sans"/>
          <w:lang w:eastAsia="pl-PL"/>
        </w:rPr>
        <w:t xml:space="preserve"> z innym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w:t>
      </w:r>
      <w:proofErr w:type="spellStart"/>
      <w:r w:rsidRPr="00A17C88">
        <w:rPr>
          <w:rFonts w:ascii="Century Gothic" w:eastAsia="Times New Roman" w:hAnsi="Century Gothic" w:cs="Open Sans"/>
          <w:lang w:eastAsia="pl-PL"/>
        </w:rPr>
        <w:t>ami</w:t>
      </w:r>
      <w:proofErr w:type="spellEnd"/>
      <w:r w:rsidRPr="00A17C88">
        <w:rPr>
          <w:rFonts w:ascii="Century Gothic" w:eastAsia="Times New Roman" w:hAnsi="Century Gothic" w:cs="Open Sans"/>
          <w:lang w:eastAsia="pl-PL"/>
        </w:rPr>
        <w:t>,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ry 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 xml:space="preserve">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 xml:space="preserve"> ofert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 xml:space="preserve"> *.                  </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p>
    <w:p w:rsidR="00A17C88" w:rsidRPr="00A17C88" w:rsidRDefault="00A17C88" w:rsidP="00A17C88">
      <w:pPr>
        <w:tabs>
          <w:tab w:val="center" w:pos="7655"/>
        </w:tabs>
        <w:spacing w:after="0" w:line="288" w:lineRule="auto"/>
        <w:rPr>
          <w:rFonts w:ascii="Century Gothic" w:eastAsia="Times New Roman" w:hAnsi="Century Gothic" w:cs="Open Sans"/>
          <w:i/>
          <w:sz w:val="20"/>
          <w:szCs w:val="20"/>
          <w:lang w:eastAsia="pl-PL"/>
        </w:rPr>
      </w:pPr>
      <w:r w:rsidRPr="00A17C88">
        <w:rPr>
          <w:rFonts w:ascii="Century Gothic" w:eastAsia="Times New Roman" w:hAnsi="Century Gothic" w:cs="Open Sans"/>
          <w:i/>
          <w:sz w:val="20"/>
          <w:szCs w:val="20"/>
          <w:lang w:eastAsia="pl-PL"/>
        </w:rPr>
        <w:t>* niepotrzebne skreślić</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r w:rsidRPr="00A17C88">
        <w:rPr>
          <w:rFonts w:ascii="Century Gothic" w:eastAsia="Times New Roman" w:hAnsi="Century Gothic" w:cs="Open Sans"/>
          <w:i/>
          <w:sz w:val="18"/>
          <w:szCs w:val="18"/>
          <w:lang w:eastAsia="pl-PL"/>
        </w:rPr>
        <w:t>Niniejsze oświadczenie składa każdy z Wykonawców wspólnie ubiegających się o udzielenie zamówienia chyba, że z treści pełnomocnictwa udzielonego na podstawie art. 128 ust. 1 PZP wynika umocowanie pełnomocnika do złożenia takiego oświadczenia w imieniu Wykonawcy wspólnie ubiegającego się o udzielenie zamówienia</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p>
    <w:p w:rsidR="00A17C88" w:rsidRPr="00A17C88" w:rsidRDefault="00A17C88" w:rsidP="00A17C88">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UWAGA! Dokument należy wypełnić i podpisać kwalifikowanym podpisem elektronicznym lub podpisem</w:t>
      </w:r>
    </w:p>
    <w:p w:rsidR="00A17C88" w:rsidRPr="00A17C88" w:rsidRDefault="00A17C88" w:rsidP="00A17C88">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zaufanym lub podpisem osobistym.</w:t>
      </w:r>
    </w:p>
    <w:p w:rsidR="00187144"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Zamawiający zaleca zapisanie dokumentu w formacie PDF.</w:t>
      </w:r>
    </w:p>
    <w:p w:rsidR="00A17C88" w:rsidRPr="00187144"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DOKUMENT SKŁADANY NA</w:t>
      </w:r>
      <w:r w:rsidR="00187144">
        <w:rPr>
          <w:rFonts w:ascii="Century Gothic" w:eastAsia="Times New Roman" w:hAnsi="Century Gothic" w:cs="Open Sans"/>
          <w:b/>
          <w:bCs/>
          <w:i/>
          <w:color w:val="FF0000"/>
          <w:sz w:val="18"/>
          <w:szCs w:val="18"/>
          <w:lang w:eastAsia="pl-PL"/>
        </w:rPr>
        <w:t xml:space="preserve"> WEZWANIE</w:t>
      </w:r>
    </w:p>
    <w:sectPr w:rsidR="00A17C88" w:rsidRPr="00187144" w:rsidSect="00A17C88">
      <w:headerReference w:type="default" r:id="rId17"/>
      <w:footerReference w:type="default" r:id="rId18"/>
      <w:headerReference w:type="first" r:id="rId19"/>
      <w:footerReference w:type="first" r:id="rId20"/>
      <w:pgSz w:w="11906" w:h="16838"/>
      <w:pgMar w:top="426" w:right="1417" w:bottom="1417" w:left="1417" w:header="708"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13CE" w:rsidRDefault="00F913CE" w:rsidP="00555156">
      <w:pPr>
        <w:spacing w:after="0" w:line="240" w:lineRule="auto"/>
      </w:pPr>
      <w:r>
        <w:separator/>
      </w:r>
    </w:p>
  </w:endnote>
  <w:endnote w:type="continuationSeparator" w:id="0">
    <w:p w:rsidR="00F913CE" w:rsidRDefault="00F913CE"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IDFont+F9">
    <w:altName w:val="Calibri"/>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IDFont+F3">
    <w:altName w:val="Calibri"/>
    <w:panose1 w:val="00000000000000000000"/>
    <w:charset w:val="EE"/>
    <w:family w:val="auto"/>
    <w:notTrueType/>
    <w:pitch w:val="default"/>
    <w:sig w:usb0="00000005" w:usb1="00000000" w:usb2="00000000" w:usb3="00000000" w:csb0="00000002" w:csb1="00000000"/>
  </w:font>
  <w:font w:name="CIDFont+F4">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 w:name="ヒラギノ角ゴ Pro W3">
    <w:charset w:val="80"/>
    <w:family w:val="auto"/>
    <w:pitch w:val="variable"/>
    <w:sig w:usb0="E00002FF" w:usb1="7AC7FFFF" w:usb2="00000012" w:usb3="00000000" w:csb0="0002000D" w:csb1="00000000"/>
  </w:font>
  <w:font w:name="CIDFont+F2">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rPr>
      <w:id w:val="15043221"/>
      <w:docPartObj>
        <w:docPartGallery w:val="Page Numbers (Bottom of Page)"/>
        <w:docPartUnique/>
      </w:docPartObj>
    </w:sdtPr>
    <w:sdtEndPr/>
    <w:sdtContent>
      <w:sdt>
        <w:sdtPr>
          <w:rPr>
            <w:rFonts w:ascii="Century Gothic" w:hAnsi="Century Gothic"/>
          </w:rPr>
          <w:id w:val="-1769616900"/>
          <w:docPartObj>
            <w:docPartGallery w:val="Page Numbers (Top of Page)"/>
            <w:docPartUnique/>
          </w:docPartObj>
        </w:sdtPr>
        <w:sdtEndPr/>
        <w:sdtContent>
          <w:p w:rsidR="00DD5E9C" w:rsidRPr="00DD5E9C" w:rsidRDefault="00DD5E9C">
            <w:pPr>
              <w:pStyle w:val="Stopka"/>
              <w:jc w:val="right"/>
              <w:rPr>
                <w:rFonts w:ascii="Century Gothic" w:hAnsi="Century Gothic"/>
              </w:rPr>
            </w:pPr>
            <w:r w:rsidRPr="00DD5E9C">
              <w:rPr>
                <w:rFonts w:ascii="Century Gothic" w:hAnsi="Century Gothic"/>
              </w:rPr>
              <w:t xml:space="preserve"> </w:t>
            </w:r>
            <w:r w:rsidRPr="00DD5E9C">
              <w:rPr>
                <w:rFonts w:ascii="Century Gothic" w:hAnsi="Century Gothic"/>
                <w:b/>
                <w:bCs/>
              </w:rPr>
              <w:fldChar w:fldCharType="begin"/>
            </w:r>
            <w:r w:rsidRPr="00DD5E9C">
              <w:rPr>
                <w:rFonts w:ascii="Century Gothic" w:hAnsi="Century Gothic"/>
                <w:b/>
                <w:bCs/>
              </w:rPr>
              <w:instrText>PAGE</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r w:rsidRPr="00DD5E9C">
              <w:rPr>
                <w:rFonts w:ascii="Century Gothic" w:hAnsi="Century Gothic"/>
              </w:rPr>
              <w:t>/</w:t>
            </w:r>
            <w:r w:rsidRPr="00DD5E9C">
              <w:rPr>
                <w:rFonts w:ascii="Century Gothic" w:hAnsi="Century Gothic"/>
                <w:b/>
                <w:bCs/>
              </w:rPr>
              <w:fldChar w:fldCharType="begin"/>
            </w:r>
            <w:r w:rsidRPr="00DD5E9C">
              <w:rPr>
                <w:rFonts w:ascii="Century Gothic" w:hAnsi="Century Gothic"/>
                <w:b/>
                <w:bCs/>
              </w:rPr>
              <w:instrText>NUMPAGES</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p>
        </w:sdtContent>
      </w:sdt>
    </w:sdtContent>
  </w:sdt>
  <w:p w:rsidR="0057361C" w:rsidRPr="00DD5E9C" w:rsidRDefault="0057361C" w:rsidP="00DD5E9C">
    <w:pPr>
      <w:pStyle w:val="Stopka"/>
      <w:rPr>
        <w:rFonts w:ascii="Century Gothic" w:hAnsi="Century Gothic"/>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5E9C" w:rsidRDefault="00DD5E9C" w:rsidP="00DD5E9C">
    <w:pPr>
      <w:pStyle w:val="Stopka"/>
    </w:pPr>
  </w:p>
  <w:p w:rsidR="00DE1F2D" w:rsidRPr="003D2051" w:rsidRDefault="00DE1F2D" w:rsidP="00DD5E9C">
    <w:pPr>
      <w:rPr>
        <w:rFonts w:ascii="Century Gothic" w:hAnsi="Century Goth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13CE" w:rsidRDefault="00F913CE" w:rsidP="00555156">
      <w:pPr>
        <w:spacing w:after="0" w:line="240" w:lineRule="auto"/>
      </w:pPr>
      <w:r>
        <w:separator/>
      </w:r>
    </w:p>
  </w:footnote>
  <w:footnote w:type="continuationSeparator" w:id="0">
    <w:p w:rsidR="00F913CE" w:rsidRDefault="00F913CE" w:rsidP="00555156">
      <w:pPr>
        <w:spacing w:after="0" w:line="240" w:lineRule="auto"/>
      </w:pPr>
      <w:r>
        <w:continuationSeparator/>
      </w:r>
    </w:p>
  </w:footnote>
  <w:footnote w:id="1">
    <w:p w:rsidR="00A17C88" w:rsidRDefault="00A17C88" w:rsidP="00A17C88">
      <w:pPr>
        <w:suppressAutoHyphens/>
        <w:rPr>
          <w:rFonts w:ascii="Century Gothic" w:hAnsi="Century Gothic" w:cs="Arial"/>
          <w:i/>
          <w:sz w:val="16"/>
          <w:szCs w:val="18"/>
        </w:rPr>
      </w:pPr>
      <w:r>
        <w:rPr>
          <w:rFonts w:ascii="Century Gothic" w:hAnsi="Century Gothic" w:cs="Arial"/>
          <w:i/>
          <w:sz w:val="16"/>
          <w:szCs w:val="18"/>
        </w:rPr>
        <w:t>w przypadku Wykonawców wspólnie ubiegających się o zamówienie, każdy z nich składa oświadczenie w zakresie,</w:t>
      </w:r>
      <w:r>
        <w:rPr>
          <w:rFonts w:ascii="Century Gothic" w:hAnsi="Century Gothic" w:cs="Arial"/>
          <w:b/>
          <w:bCs/>
          <w:i/>
          <w:iCs/>
          <w:sz w:val="16"/>
          <w:szCs w:val="18"/>
          <w:lang w:bidi="pl-PL"/>
        </w:rPr>
        <w:t xml:space="preserve"> w </w:t>
      </w:r>
      <w:r>
        <w:rPr>
          <w:rFonts w:ascii="Century Gothic" w:hAnsi="Century Gothic" w:cs="Arial"/>
          <w:i/>
          <w:sz w:val="16"/>
          <w:szCs w:val="18"/>
        </w:rPr>
        <w:t>którym wykazuje spełnianie warunków udziału w postępowaniu oraz w zakresie braku podstaw wykluczenia;</w:t>
      </w:r>
    </w:p>
    <w:p w:rsidR="00A17C88" w:rsidRDefault="00A17C88" w:rsidP="00A17C88">
      <w:pPr>
        <w:suppressAutoHyphens/>
        <w:rPr>
          <w:rFonts w:ascii="Century Gothic" w:hAnsi="Century Gothic" w:cs="Arial"/>
          <w:i/>
          <w:sz w:val="16"/>
          <w:szCs w:val="18"/>
        </w:rPr>
      </w:pPr>
      <w:r>
        <w:rPr>
          <w:rFonts w:ascii="Century Gothic" w:hAnsi="Century Gothic" w:cs="Arial"/>
          <w:i/>
          <w:sz w:val="16"/>
          <w:szCs w:val="18"/>
          <w:vertAlign w:val="superscript"/>
        </w:rPr>
        <w:t>1</w:t>
      </w:r>
      <w:r>
        <w:rPr>
          <w:rFonts w:ascii="Century Gothic" w:hAnsi="Century Gothic" w:cs="Arial"/>
          <w:i/>
          <w:sz w:val="16"/>
          <w:szCs w:val="18"/>
        </w:rPr>
        <w:t>wykreślić, jeśli nie dotyczy albo wypełnić odpowiednio</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UWAGA! Dokument należy wypełnić i podpisać kwalifikowanym podpisem elektronicznym lub podpisem zaufanym lub podpisem osobistym.</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Zamawiający zaleca zapisanie dokumentu w formacie PDF.</w:t>
      </w:r>
    </w:p>
    <w:p w:rsidR="00A17C88" w:rsidRPr="00FA3F6F" w:rsidRDefault="00A17C88" w:rsidP="00A17C88">
      <w:pPr>
        <w:suppressAutoHyphens/>
        <w:rPr>
          <w:rFonts w:ascii="Century Gothic" w:hAnsi="Century Gothic" w:cs="Arial"/>
          <w:b/>
          <w:bCs/>
          <w:i/>
          <w:iCs/>
          <w:color w:val="FF0000"/>
          <w:sz w:val="18"/>
          <w:szCs w:val="18"/>
        </w:rPr>
      </w:pPr>
      <w:r w:rsidRPr="00FA3F6F">
        <w:rPr>
          <w:rFonts w:ascii="Century Gothic" w:hAnsi="Century Gothic" w:cs="CIDFont+F2"/>
          <w:b/>
          <w:bCs/>
          <w:i/>
          <w:iCs/>
          <w:color w:val="FF0000"/>
          <w:sz w:val="18"/>
          <w:szCs w:val="18"/>
        </w:rPr>
        <w:t>Dokument składany wraz z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17C88" w:rsidRPr="009638FA" w:rsidRDefault="00A17C88" w:rsidP="00A17C88">
    <w:pPr>
      <w:pBdr>
        <w:bottom w:val="single" w:sz="12" w:space="1" w:color="auto"/>
      </w:pBdr>
      <w:spacing w:after="0" w:line="240" w:lineRule="auto"/>
      <w:rPr>
        <w:rFonts w:ascii="Times New Roman" w:eastAsia="Times New Roman" w:hAnsi="Times New Roman" w:cs="Times New Roman"/>
        <w:b/>
        <w:i/>
        <w:iCs/>
        <w:sz w:val="20"/>
        <w:lang w:eastAsia="pl-PL"/>
      </w:rPr>
    </w:pPr>
    <w:bookmarkStart w:id="79" w:name="_Hlk128552074"/>
    <w:bookmarkStart w:id="80" w:name="_Hlk128552075"/>
    <w:bookmarkStart w:id="81" w:name="_Hlk128552076"/>
    <w:bookmarkStart w:id="82"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w:t>
    </w:r>
    <w:proofErr w:type="spellStart"/>
    <w:r w:rsidRPr="009638FA">
      <w:rPr>
        <w:rFonts w:ascii="Times New Roman" w:eastAsia="Times New Roman" w:hAnsi="Times New Roman" w:cs="Times New Roman"/>
        <w:b/>
        <w:bCs/>
        <w:i/>
        <w:sz w:val="20"/>
        <w:szCs w:val="20"/>
        <w:lang w:eastAsia="pl-PL"/>
      </w:rPr>
      <w:t>Sz</w:t>
    </w:r>
    <w:proofErr w:type="spellEnd"/>
    <w:r w:rsidRPr="009638FA">
      <w:rPr>
        <w:rFonts w:ascii="Times New Roman" w:eastAsia="Times New Roman" w:hAnsi="Times New Roman" w:cs="Times New Roman"/>
        <w:b/>
        <w:bCs/>
        <w:i/>
        <w:sz w:val="20"/>
        <w:szCs w:val="20"/>
        <w:lang w:eastAsia="pl-PL"/>
      </w:rPr>
      <w:t>/</w:t>
    </w:r>
    <w:r w:rsidR="009E4C62">
      <w:rPr>
        <w:rFonts w:ascii="Times New Roman" w:eastAsia="Times New Roman" w:hAnsi="Times New Roman" w:cs="Times New Roman"/>
        <w:b/>
        <w:bCs/>
        <w:i/>
        <w:sz w:val="20"/>
        <w:szCs w:val="20"/>
        <w:lang w:eastAsia="pl-PL"/>
      </w:rPr>
      <w:t>19</w:t>
    </w:r>
    <w:r w:rsidRPr="009638FA">
      <w:rPr>
        <w:rFonts w:ascii="Times New Roman" w:eastAsia="Times New Roman" w:hAnsi="Times New Roman" w:cs="Times New Roman"/>
        <w:b/>
        <w:bCs/>
        <w:i/>
        <w:sz w:val="20"/>
        <w:szCs w:val="20"/>
        <w:lang w:eastAsia="pl-PL"/>
      </w:rPr>
      <w:t>/202</w:t>
    </w:r>
    <w:r>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rsidR="00065BDB" w:rsidRPr="00A17C88" w:rsidRDefault="00A17C88" w:rsidP="00A17C88">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79"/>
    <w:bookmarkEnd w:id="80"/>
    <w:bookmarkEnd w:id="81"/>
    <w:bookmarkEnd w:id="8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8779A" w:rsidRDefault="004952DD">
    <w:pPr>
      <w:pStyle w:val="Nagwek"/>
    </w:pPr>
    <w:r>
      <w:rPr>
        <w:noProof/>
        <w:lang w:eastAsia="pl-PL"/>
      </w:rPr>
      <w:drawing>
        <wp:inline distT="0" distB="0" distL="0" distR="0">
          <wp:extent cx="5760720" cy="1081405"/>
          <wp:effectExtent l="0" t="0" r="0" b="4445"/>
          <wp:docPr id="497903022" name="Obraz 49790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a COS OPO Szczyr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10814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5E95A13"/>
    <w:multiLevelType w:val="hybridMultilevel"/>
    <w:tmpl w:val="A4060F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532E6C"/>
    <w:multiLevelType w:val="hybridMultilevel"/>
    <w:tmpl w:val="A548348C"/>
    <w:lvl w:ilvl="0" w:tplc="D6B69286">
      <w:start w:val="2"/>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0D3EB7"/>
    <w:multiLevelType w:val="multilevel"/>
    <w:tmpl w:val="88280F32"/>
    <w:lvl w:ilvl="0">
      <w:start w:val="1"/>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53C6508"/>
    <w:multiLevelType w:val="hybridMultilevel"/>
    <w:tmpl w:val="83D04CDC"/>
    <w:lvl w:ilvl="0" w:tplc="EABCACD6">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8" w15:restartNumberingAfterBreak="0">
    <w:nsid w:val="22F07A22"/>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5"/>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9" w15:restartNumberingAfterBreak="0">
    <w:nsid w:val="263574F5"/>
    <w:multiLevelType w:val="multilevel"/>
    <w:tmpl w:val="89E0BDAC"/>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15:restartNumberingAfterBreak="0">
    <w:nsid w:val="30666AA5"/>
    <w:multiLevelType w:val="multilevel"/>
    <w:tmpl w:val="033C67B2"/>
    <w:lvl w:ilvl="0">
      <w:start w:val="1"/>
      <w:numFmt w:val="decimal"/>
      <w:lvlText w:val="%1."/>
      <w:lvlJc w:val="left"/>
      <w:pPr>
        <w:ind w:left="720" w:hanging="360"/>
      </w:pPr>
    </w:lvl>
    <w:lvl w:ilvl="1">
      <w:start w:val="6"/>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12" w15:restartNumberingAfterBreak="0">
    <w:nsid w:val="4B914AE4"/>
    <w:multiLevelType w:val="hybridMultilevel"/>
    <w:tmpl w:val="78C6B41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55270D05"/>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15" w15:restartNumberingAfterBreak="0">
    <w:nsid w:val="5C3220E6"/>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D844E59"/>
    <w:multiLevelType w:val="multilevel"/>
    <w:tmpl w:val="BB8C73C0"/>
    <w:lvl w:ilvl="0">
      <w:start w:val="2"/>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num w:numId="1" w16cid:durableId="1987127499">
    <w:abstractNumId w:val="13"/>
  </w:num>
  <w:num w:numId="2" w16cid:durableId="181742725">
    <w:abstractNumId w:val="15"/>
  </w:num>
  <w:num w:numId="3" w16cid:durableId="1240755335">
    <w:abstractNumId w:val="6"/>
  </w:num>
  <w:num w:numId="4" w16cid:durableId="1690838873">
    <w:abstractNumId w:val="9"/>
  </w:num>
  <w:num w:numId="5" w16cid:durableId="793331874">
    <w:abstractNumId w:val="5"/>
  </w:num>
  <w:num w:numId="6" w16cid:durableId="1133988975">
    <w:abstractNumId w:val="11"/>
  </w:num>
  <w:num w:numId="7" w16cid:durableId="371461855">
    <w:abstractNumId w:val="1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88601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6525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61951021">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5523281">
    <w:abstractNumId w:val="8"/>
  </w:num>
  <w:num w:numId="12" w16cid:durableId="19471519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0988103">
    <w:abstractNumId w:val="12"/>
  </w:num>
  <w:num w:numId="14" w16cid:durableId="8083243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94098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63389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6153165">
    <w:abstractNumId w:val="3"/>
  </w:num>
  <w:num w:numId="18" w16cid:durableId="16537526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16B1E"/>
    <w:rsid w:val="0002777E"/>
    <w:rsid w:val="00044EAC"/>
    <w:rsid w:val="00065BDB"/>
    <w:rsid w:val="000A6813"/>
    <w:rsid w:val="00152DD0"/>
    <w:rsid w:val="00163E74"/>
    <w:rsid w:val="00176AE5"/>
    <w:rsid w:val="00187144"/>
    <w:rsid w:val="001A22B4"/>
    <w:rsid w:val="001C6DCC"/>
    <w:rsid w:val="00217060"/>
    <w:rsid w:val="002528B9"/>
    <w:rsid w:val="002A7B28"/>
    <w:rsid w:val="002C6169"/>
    <w:rsid w:val="002D1871"/>
    <w:rsid w:val="002D1EE5"/>
    <w:rsid w:val="00303448"/>
    <w:rsid w:val="00322FE9"/>
    <w:rsid w:val="003464E2"/>
    <w:rsid w:val="00356897"/>
    <w:rsid w:val="00381187"/>
    <w:rsid w:val="003C178D"/>
    <w:rsid w:val="003D1B2F"/>
    <w:rsid w:val="003D2051"/>
    <w:rsid w:val="003E4624"/>
    <w:rsid w:val="0040223C"/>
    <w:rsid w:val="004054FF"/>
    <w:rsid w:val="00444264"/>
    <w:rsid w:val="004952DD"/>
    <w:rsid w:val="004B21C5"/>
    <w:rsid w:val="004B7EBB"/>
    <w:rsid w:val="004D45C9"/>
    <w:rsid w:val="004E1EAC"/>
    <w:rsid w:val="004E4138"/>
    <w:rsid w:val="004F1D99"/>
    <w:rsid w:val="00510A1F"/>
    <w:rsid w:val="00524070"/>
    <w:rsid w:val="00541D7D"/>
    <w:rsid w:val="00555156"/>
    <w:rsid w:val="0057361C"/>
    <w:rsid w:val="005B719F"/>
    <w:rsid w:val="005F662C"/>
    <w:rsid w:val="00610B43"/>
    <w:rsid w:val="006366AC"/>
    <w:rsid w:val="00643F15"/>
    <w:rsid w:val="00684118"/>
    <w:rsid w:val="006F3323"/>
    <w:rsid w:val="00761A76"/>
    <w:rsid w:val="00761EB4"/>
    <w:rsid w:val="007A0DB9"/>
    <w:rsid w:val="00824A7C"/>
    <w:rsid w:val="0084057E"/>
    <w:rsid w:val="00851106"/>
    <w:rsid w:val="008530EE"/>
    <w:rsid w:val="00864B74"/>
    <w:rsid w:val="008A284C"/>
    <w:rsid w:val="008C60DB"/>
    <w:rsid w:val="008D1559"/>
    <w:rsid w:val="008D677B"/>
    <w:rsid w:val="0092251A"/>
    <w:rsid w:val="009274F8"/>
    <w:rsid w:val="00937262"/>
    <w:rsid w:val="00940EB4"/>
    <w:rsid w:val="00972181"/>
    <w:rsid w:val="00973352"/>
    <w:rsid w:val="009A7114"/>
    <w:rsid w:val="009E4C62"/>
    <w:rsid w:val="009F1FDA"/>
    <w:rsid w:val="00A17C88"/>
    <w:rsid w:val="00A300EA"/>
    <w:rsid w:val="00A3679E"/>
    <w:rsid w:val="00B21090"/>
    <w:rsid w:val="00B8779A"/>
    <w:rsid w:val="00BC3026"/>
    <w:rsid w:val="00C145FB"/>
    <w:rsid w:val="00C34452"/>
    <w:rsid w:val="00C93404"/>
    <w:rsid w:val="00D05815"/>
    <w:rsid w:val="00D3382E"/>
    <w:rsid w:val="00D676C9"/>
    <w:rsid w:val="00D73750"/>
    <w:rsid w:val="00D75F62"/>
    <w:rsid w:val="00DC0F81"/>
    <w:rsid w:val="00DD5E9C"/>
    <w:rsid w:val="00DD75AE"/>
    <w:rsid w:val="00DE1F2D"/>
    <w:rsid w:val="00E14569"/>
    <w:rsid w:val="00E53C29"/>
    <w:rsid w:val="00E738B1"/>
    <w:rsid w:val="00E77D2E"/>
    <w:rsid w:val="00EB6670"/>
    <w:rsid w:val="00ED14A4"/>
    <w:rsid w:val="00F039ED"/>
    <w:rsid w:val="00F913CE"/>
    <w:rsid w:val="00FC18E4"/>
    <w:rsid w:val="00FD49CB"/>
    <w:rsid w:val="00FD5675"/>
    <w:rsid w:val="00FF34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5DF7"/>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52DD0"/>
    <w:pPr>
      <w:spacing w:after="0" w:line="240" w:lineRule="auto"/>
    </w:pPr>
  </w:style>
  <w:style w:type="paragraph" w:styleId="Nagwek">
    <w:name w:val="header"/>
    <w:basedOn w:val="Normalny"/>
    <w:link w:val="NagwekZnak"/>
    <w:uiPriority w:val="99"/>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iPriority w:val="99"/>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iPriority w:val="99"/>
    <w:unhideWhenUsed/>
    <w:rsid w:val="00E738B1"/>
    <w:rPr>
      <w:color w:val="0563C1" w:themeColor="hyperlink"/>
      <w:u w:val="single"/>
    </w:rPr>
  </w:style>
  <w:style w:type="paragraph" w:styleId="Akapitzlist">
    <w:name w:val="List Paragraph"/>
    <w:basedOn w:val="Normalny"/>
    <w:uiPriority w:val="34"/>
    <w:qFormat/>
    <w:rsid w:val="003D2051"/>
    <w:pPr>
      <w:ind w:left="720"/>
      <w:contextualSpacing/>
    </w:pPr>
  </w:style>
  <w:style w:type="character" w:customStyle="1" w:styleId="FontStyle93">
    <w:name w:val="Font Style93"/>
    <w:rsid w:val="00DC0F81"/>
    <w:rPr>
      <w:rFonts w:ascii="Arial Unicode MS" w:eastAsia="Arial Unicode MS" w:cs="Arial Unicode M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61177">
      <w:bodyDiv w:val="1"/>
      <w:marLeft w:val="0"/>
      <w:marRight w:val="0"/>
      <w:marTop w:val="0"/>
      <w:marBottom w:val="0"/>
      <w:divBdr>
        <w:top w:val="none" w:sz="0" w:space="0" w:color="auto"/>
        <w:left w:val="none" w:sz="0" w:space="0" w:color="auto"/>
        <w:bottom w:val="none" w:sz="0" w:space="0" w:color="auto"/>
        <w:right w:val="none" w:sz="0" w:space="0" w:color="auto"/>
      </w:divBdr>
    </w:div>
    <w:div w:id="1413774638">
      <w:bodyDiv w:val="1"/>
      <w:marLeft w:val="0"/>
      <w:marRight w:val="0"/>
      <w:marTop w:val="0"/>
      <w:marBottom w:val="0"/>
      <w:divBdr>
        <w:top w:val="none" w:sz="0" w:space="0" w:color="auto"/>
        <w:left w:val="none" w:sz="0" w:space="0" w:color="auto"/>
        <w:bottom w:val="none" w:sz="0" w:space="0" w:color="auto"/>
        <w:right w:val="none" w:sz="0" w:space="0" w:color="auto"/>
      </w:divBdr>
    </w:div>
    <w:div w:id="1532690469">
      <w:bodyDiv w:val="1"/>
      <w:marLeft w:val="0"/>
      <w:marRight w:val="0"/>
      <w:marTop w:val="0"/>
      <w:marBottom w:val="0"/>
      <w:divBdr>
        <w:top w:val="none" w:sz="0" w:space="0" w:color="auto"/>
        <w:left w:val="none" w:sz="0" w:space="0" w:color="auto"/>
        <w:bottom w:val="none" w:sz="0" w:space="0" w:color="auto"/>
        <w:right w:val="none" w:sz="0" w:space="0" w:color="auto"/>
      </w:divBdr>
    </w:div>
    <w:div w:id="1698699736">
      <w:bodyDiv w:val="1"/>
      <w:marLeft w:val="0"/>
      <w:marRight w:val="0"/>
      <w:marTop w:val="0"/>
      <w:marBottom w:val="0"/>
      <w:divBdr>
        <w:top w:val="none" w:sz="0" w:space="0" w:color="auto"/>
        <w:left w:val="none" w:sz="0" w:space="0" w:color="auto"/>
        <w:bottom w:val="none" w:sz="0" w:space="0" w:color="auto"/>
        <w:right w:val="none" w:sz="0" w:space="0" w:color="auto"/>
      </w:divBdr>
    </w:div>
    <w:div w:id="1957640521">
      <w:bodyDiv w:val="1"/>
      <w:marLeft w:val="0"/>
      <w:marRight w:val="0"/>
      <w:marTop w:val="0"/>
      <w:marBottom w:val="0"/>
      <w:divBdr>
        <w:top w:val="none" w:sz="0" w:space="0" w:color="auto"/>
        <w:left w:val="none" w:sz="0" w:space="0" w:color="auto"/>
        <w:bottom w:val="none" w:sz="0" w:space="0" w:color="auto"/>
        <w:right w:val="none" w:sz="0" w:space="0" w:color="auto"/>
      </w:divBdr>
    </w:div>
    <w:div w:id="211401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szczyrk@cos.pl" TargetMode="External"/><Relationship Id="rId13" Type="http://schemas.openxmlformats.org/officeDocument/2006/relationships/hyperlink" Target="https://sip.lex.pl/akty-prawne/dzu-dziennik-ustaw/przeciwdzialanie-praniu-pieniedzy-oraz-finansowaniu-terroryzmu-18708093"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bip.cos.pl" TargetMode="External"/><Relationship Id="rId12" Type="http://schemas.openxmlformats.org/officeDocument/2006/relationships/hyperlink" Target="https://ezamowienia.gov.p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zamowienia.gov.p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zamowienia.gov.pl" TargetMode="External"/><Relationship Id="rId5" Type="http://schemas.openxmlformats.org/officeDocument/2006/relationships/footnotes" Target="footnotes.xml"/><Relationship Id="rId15" Type="http://schemas.openxmlformats.org/officeDocument/2006/relationships/hyperlink" Target="https://ezamowienia.gov.pl" TargetMode="External"/><Relationship Id="rId10" Type="http://schemas.openxmlformats.org/officeDocument/2006/relationships/hyperlink" Target="mailto:przetargi.szczyrk@cos.p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iod@cos.pl" TargetMode="External"/><Relationship Id="rId14" Type="http://schemas.openxmlformats.org/officeDocument/2006/relationships/hyperlink" Target="https://sip.lex.pl/akty-prawne/dzu-dziennik-ustaw/rachunkowosc-16796295/art-3"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23</Pages>
  <Words>7255</Words>
  <Characters>43531</Characters>
  <Application>Microsoft Office Word</Application>
  <DocSecurity>0</DocSecurity>
  <Lines>362</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2</cp:revision>
  <cp:lastPrinted>2024-02-09T10:10:00Z</cp:lastPrinted>
  <dcterms:created xsi:type="dcterms:W3CDTF">2025-07-31T08:18:00Z</dcterms:created>
  <dcterms:modified xsi:type="dcterms:W3CDTF">2025-07-31T08:18:00Z</dcterms:modified>
</cp:coreProperties>
</file>