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7F6DC3EC" w:rsidR="009638FA" w:rsidRDefault="00A8241F" w:rsidP="00D233F9">
      <w:pPr>
        <w:jc w:val="center"/>
      </w:pPr>
      <w:r>
        <w:rPr>
          <w:noProof/>
          <w:lang w:eastAsia="pl-PL"/>
        </w:rPr>
        <w:drawing>
          <wp:inline distT="0" distB="0" distL="0" distR="0" wp14:anchorId="310229EC" wp14:editId="0FE5091C">
            <wp:extent cx="5760720" cy="1081405"/>
            <wp:effectExtent l="0" t="0" r="0" b="4445"/>
            <wp:docPr id="932264408" name="Obraz 93226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a COS OPO Zakopan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1081405"/>
                    </a:xfrm>
                    <a:prstGeom prst="rect">
                      <a:avLst/>
                    </a:prstGeom>
                  </pic:spPr>
                </pic:pic>
              </a:graphicData>
            </a:graphic>
          </wp:inline>
        </w:drawing>
      </w:r>
    </w:p>
    <w:p w14:paraId="18DAC084" w14:textId="76D75150" w:rsidR="00152DD0" w:rsidRDefault="00A8241F" w:rsidP="00A8241F">
      <w:pPr>
        <w:tabs>
          <w:tab w:val="left" w:pos="1290"/>
          <w:tab w:val="center" w:pos="4819"/>
        </w:tabs>
      </w:pPr>
      <w:r>
        <w:tab/>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6620AEB1" w14:textId="77777777" w:rsidR="00547E07" w:rsidRDefault="00547E07" w:rsidP="00547E07">
      <w:pPr>
        <w:pStyle w:val="NormalnyWeb"/>
        <w:jc w:val="center"/>
        <w:rPr>
          <w:rFonts w:ascii="Open Sans" w:hAnsi="Open Sans" w:cs="Open Sans"/>
          <w:sz w:val="50"/>
          <w:szCs w:val="50"/>
        </w:rPr>
      </w:pPr>
      <w:r>
        <w:rPr>
          <w:rFonts w:ascii="Open Sans" w:hAnsi="Open Sans" w:cs="Open Sans"/>
          <w:b/>
          <w:bCs/>
          <w:color w:val="000000"/>
          <w:sz w:val="50"/>
          <w:szCs w:val="50"/>
        </w:rPr>
        <w:t>SPECYFIKACJA</w:t>
      </w:r>
    </w:p>
    <w:p w14:paraId="0EDA9698" w14:textId="77777777" w:rsidR="00547E07" w:rsidRDefault="00547E07" w:rsidP="00547E07">
      <w:pPr>
        <w:pStyle w:val="NormalnyWeb"/>
        <w:jc w:val="center"/>
        <w:rPr>
          <w:rFonts w:ascii="Open Sans" w:hAnsi="Open Sans" w:cs="Open Sans"/>
          <w:sz w:val="50"/>
          <w:szCs w:val="50"/>
        </w:rPr>
      </w:pPr>
      <w:r>
        <w:rPr>
          <w:rFonts w:ascii="Open Sans" w:hAnsi="Open Sans" w:cs="Open Sans"/>
          <w:b/>
          <w:bCs/>
          <w:color w:val="000000"/>
          <w:sz w:val="50"/>
          <w:szCs w:val="50"/>
        </w:rPr>
        <w:t>WARUNKÓW ZAMÓWIENIA</w:t>
      </w:r>
    </w:p>
    <w:p w14:paraId="72CFF3F9" w14:textId="2641E8E4" w:rsidR="00547E07" w:rsidRDefault="00547E07" w:rsidP="00547E07">
      <w:pPr>
        <w:tabs>
          <w:tab w:val="left" w:pos="2250"/>
          <w:tab w:val="center" w:pos="4819"/>
        </w:tabs>
        <w:rPr>
          <w:rFonts w:ascii="Century Gothic" w:hAnsi="Century Gothic" w:cs="Times New Roman"/>
          <w:b/>
          <w:bCs/>
          <w:color w:val="FF0000"/>
          <w:sz w:val="28"/>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062C21FE" wp14:editId="23AFB1BA">
                <wp:simplePos x="0" y="0"/>
                <wp:positionH relativeFrom="column">
                  <wp:posOffset>1099820</wp:posOffset>
                </wp:positionH>
                <wp:positionV relativeFrom="paragraph">
                  <wp:posOffset>1215390</wp:posOffset>
                </wp:positionV>
                <wp:extent cx="0" cy="0"/>
                <wp:effectExtent l="13970" t="5715" r="5080" b="1333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5A0CE" id="Łącznik prosty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2ECF7E7C" w14:textId="6EE838F0" w:rsidR="00547E07" w:rsidRDefault="00547E07" w:rsidP="00547E07">
      <w:pPr>
        <w:spacing w:before="120" w:after="120" w:line="288" w:lineRule="auto"/>
        <w:jc w:val="center"/>
        <w:rPr>
          <w:rFonts w:ascii="Century Gothic" w:hAnsi="Century Gothic" w:cs="Open Sans"/>
        </w:rPr>
      </w:pPr>
      <w:r>
        <w:rPr>
          <w:rFonts w:ascii="Century Gothic" w:hAnsi="Century Gothic" w:cs="Open Sans"/>
        </w:rPr>
        <w:t xml:space="preserve">w postępowaniu prowadzonym </w:t>
      </w:r>
      <w:r>
        <w:rPr>
          <w:rFonts w:ascii="Century Gothic" w:hAnsi="Century Gothic" w:cs="Open Sans"/>
        </w:rPr>
        <w:br/>
        <w:t>w trybie przetargu nieograniczonego pn.:</w:t>
      </w:r>
    </w:p>
    <w:p w14:paraId="5E8319CA" w14:textId="01146DC5" w:rsidR="00A8241F" w:rsidRDefault="00A8241F" w:rsidP="00A8241F">
      <w:pPr>
        <w:spacing w:before="120" w:after="120" w:line="288" w:lineRule="auto"/>
        <w:jc w:val="center"/>
        <w:rPr>
          <w:rFonts w:ascii="Century Gothic" w:hAnsi="Century Gothic" w:cs="Open Sans"/>
        </w:rPr>
      </w:pPr>
      <w:r w:rsidRPr="00A8241F">
        <w:rPr>
          <w:rFonts w:ascii="Century Gothic" w:hAnsi="Century Gothic" w:cs="Open Sans"/>
        </w:rPr>
        <w:t>Dostawa Energii Elektrycznej do COS-OPO w Zakopanem</w:t>
      </w:r>
    </w:p>
    <w:p w14:paraId="4FA5C2E4" w14:textId="54965547" w:rsidR="00547E07" w:rsidRDefault="00547E07" w:rsidP="00547E07">
      <w:pPr>
        <w:spacing w:before="120" w:after="120" w:line="288" w:lineRule="auto"/>
        <w:jc w:val="center"/>
        <w:rPr>
          <w:rFonts w:ascii="Century Gothic" w:hAnsi="Century Gothic" w:cs="Open Sans"/>
          <w:b/>
        </w:rPr>
      </w:pPr>
      <w:r>
        <w:rPr>
          <w:rFonts w:ascii="Century Gothic" w:hAnsi="Century Gothic" w:cs="Open Sans"/>
        </w:rPr>
        <w:t xml:space="preserve">numer postępowania: </w:t>
      </w:r>
      <w:r w:rsidR="00A8241F" w:rsidRPr="00A8241F">
        <w:rPr>
          <w:rFonts w:ascii="Century Gothic" w:hAnsi="Century Gothic" w:cs="Open Sans"/>
        </w:rPr>
        <w:t>ZP/102/2025</w:t>
      </w:r>
    </w:p>
    <w:p w14:paraId="25327F45" w14:textId="77777777" w:rsidR="00547E07" w:rsidRDefault="00547E07" w:rsidP="00547E07">
      <w:pPr>
        <w:suppressAutoHyphens/>
        <w:spacing w:before="60"/>
        <w:jc w:val="right"/>
        <w:rPr>
          <w:rFonts w:ascii="Arial" w:hAnsi="Arial" w:cs="Arial"/>
          <w:sz w:val="24"/>
          <w:szCs w:val="24"/>
        </w:rPr>
      </w:pPr>
    </w:p>
    <w:p w14:paraId="1D4936C3" w14:textId="77777777" w:rsidR="00547E07" w:rsidRDefault="00547E07" w:rsidP="00547E07">
      <w:pPr>
        <w:suppressAutoHyphens/>
        <w:spacing w:before="60"/>
        <w:jc w:val="right"/>
        <w:rPr>
          <w:rFonts w:ascii="Arial" w:hAnsi="Arial" w:cs="Arial"/>
        </w:rPr>
      </w:pPr>
    </w:p>
    <w:p w14:paraId="1CC68F43" w14:textId="77777777" w:rsidR="00547E07" w:rsidRDefault="00547E07" w:rsidP="00547E07">
      <w:pPr>
        <w:suppressAutoHyphens/>
        <w:spacing w:before="60"/>
        <w:jc w:val="right"/>
        <w:rPr>
          <w:rFonts w:ascii="Arial" w:hAnsi="Arial" w:cs="Arial"/>
        </w:rPr>
      </w:pPr>
    </w:p>
    <w:p w14:paraId="4029582E" w14:textId="77777777" w:rsidR="00547E07" w:rsidRDefault="00547E07" w:rsidP="00547E07">
      <w:pPr>
        <w:suppressAutoHyphens/>
        <w:spacing w:before="60"/>
        <w:rPr>
          <w:rFonts w:ascii="Arial" w:eastAsia="Times New Roman" w:hAnsi="Arial" w:cs="Arial"/>
          <w:sz w:val="24"/>
          <w:szCs w:val="24"/>
        </w:rPr>
      </w:pPr>
    </w:p>
    <w:p w14:paraId="0D28BDD2" w14:textId="77777777" w:rsidR="00547E07" w:rsidRDefault="00547E07" w:rsidP="00547E07">
      <w:pPr>
        <w:suppressAutoHyphens/>
        <w:spacing w:before="60"/>
        <w:rPr>
          <w:rFonts w:ascii="Arial" w:hAnsi="Arial" w:cs="Arial"/>
        </w:rPr>
      </w:pPr>
    </w:p>
    <w:p w14:paraId="6F06E459" w14:textId="77777777" w:rsidR="00547E07" w:rsidRDefault="00547E07" w:rsidP="00547E07">
      <w:pPr>
        <w:suppressAutoHyphens/>
        <w:spacing w:before="60"/>
        <w:rPr>
          <w:rFonts w:ascii="Arial" w:hAnsi="Arial" w:cs="Arial"/>
        </w:rPr>
      </w:pPr>
    </w:p>
    <w:p w14:paraId="767319F9" w14:textId="77777777" w:rsidR="00547E07" w:rsidRDefault="00547E07" w:rsidP="00547E07">
      <w:pPr>
        <w:suppressAutoHyphens/>
        <w:spacing w:before="60"/>
        <w:rPr>
          <w:rFonts w:ascii="Arial" w:hAnsi="Arial" w:cs="Arial"/>
        </w:rPr>
      </w:pPr>
    </w:p>
    <w:p w14:paraId="38B8582C" w14:textId="77777777" w:rsidR="00547E07" w:rsidRDefault="00547E07" w:rsidP="00547E07">
      <w:pPr>
        <w:suppressAutoHyphens/>
        <w:spacing w:before="60"/>
        <w:rPr>
          <w:rFonts w:ascii="Arial" w:hAnsi="Arial" w:cs="Arial"/>
        </w:rPr>
      </w:pPr>
    </w:p>
    <w:p w14:paraId="131B6D6C" w14:textId="0ED0FA5A" w:rsidR="00547E07" w:rsidRDefault="00547E07" w:rsidP="00547E07">
      <w:pPr>
        <w:suppressAutoHyphens/>
        <w:spacing w:before="60"/>
        <w:rPr>
          <w:rFonts w:ascii="Arial" w:hAnsi="Arial" w:cs="Arial"/>
        </w:rPr>
      </w:pPr>
    </w:p>
    <w:p w14:paraId="276B6ABC" w14:textId="77777777" w:rsidR="00547E07" w:rsidRDefault="00547E07" w:rsidP="00547E07">
      <w:pPr>
        <w:suppressAutoHyphens/>
        <w:spacing w:before="60"/>
        <w:rPr>
          <w:rFonts w:ascii="Arial" w:hAnsi="Arial" w:cs="Arial"/>
        </w:rPr>
      </w:pPr>
    </w:p>
    <w:p w14:paraId="69DCACBA" w14:textId="77777777" w:rsidR="00A8241F" w:rsidRDefault="00A8241F" w:rsidP="00547E07">
      <w:pPr>
        <w:suppressAutoHyphens/>
        <w:spacing w:before="60"/>
        <w:rPr>
          <w:rFonts w:ascii="Arial" w:hAnsi="Arial" w:cs="Arial"/>
        </w:rPr>
      </w:pPr>
    </w:p>
    <w:p w14:paraId="6728CEED" w14:textId="77777777" w:rsidR="00A8241F" w:rsidRDefault="00A8241F" w:rsidP="00547E07">
      <w:pPr>
        <w:suppressAutoHyphens/>
        <w:spacing w:before="60"/>
        <w:rPr>
          <w:rFonts w:ascii="Arial" w:hAnsi="Arial" w:cs="Arial"/>
        </w:rPr>
      </w:pPr>
    </w:p>
    <w:p w14:paraId="3612F8D9" w14:textId="77777777" w:rsidR="00A8241F" w:rsidRDefault="00A8241F" w:rsidP="00547E07">
      <w:pPr>
        <w:suppressAutoHyphens/>
        <w:spacing w:before="60"/>
        <w:rPr>
          <w:rFonts w:ascii="Arial" w:hAnsi="Arial" w:cs="Arial"/>
        </w:rPr>
      </w:pPr>
    </w:p>
    <w:p w14:paraId="6A0BBBDB" w14:textId="77777777" w:rsidR="00A8241F" w:rsidRDefault="00A8241F" w:rsidP="00547E07">
      <w:pPr>
        <w:suppressAutoHyphens/>
        <w:spacing w:before="60"/>
        <w:rPr>
          <w:rFonts w:ascii="Arial" w:hAnsi="Arial" w:cs="Arial"/>
        </w:rPr>
      </w:pPr>
    </w:p>
    <w:p w14:paraId="1E418F1E" w14:textId="77777777" w:rsidR="00547E07" w:rsidRDefault="00547E07" w:rsidP="00547E07">
      <w:pPr>
        <w:autoSpaceDE w:val="0"/>
        <w:autoSpaceDN w:val="0"/>
        <w:adjustRightInd w:val="0"/>
        <w:spacing w:before="178" w:line="288" w:lineRule="auto"/>
        <w:jc w:val="center"/>
        <w:rPr>
          <w:rFonts w:ascii="Arial" w:hAnsi="Arial" w:cs="Arial"/>
          <w:b/>
        </w:rPr>
      </w:pPr>
      <w:bookmarkStart w:id="1" w:name="_Toc136762073"/>
      <w:bookmarkStart w:id="2" w:name="_Toc534368246"/>
      <w:r>
        <w:rPr>
          <w:rFonts w:ascii="Arial" w:hAnsi="Arial" w:cs="Arial"/>
          <w:b/>
        </w:rPr>
        <w:lastRenderedPageBreak/>
        <w:t>Rozdział I.</w:t>
      </w:r>
      <w:bookmarkStart w:id="3" w:name="_Toc525046018"/>
      <w:bookmarkStart w:id="4" w:name="_Toc525046190"/>
      <w:bookmarkEnd w:id="1"/>
      <w:r>
        <w:rPr>
          <w:rFonts w:ascii="Arial" w:hAnsi="Arial" w:cs="Arial"/>
          <w:b/>
        </w:rPr>
        <w:br/>
        <w:t>DANE ZAMAWIAJĄCEGO</w:t>
      </w:r>
      <w:bookmarkEnd w:id="2"/>
      <w:bookmarkEnd w:id="3"/>
      <w:bookmarkEnd w:id="4"/>
    </w:p>
    <w:p w14:paraId="541C454B" w14:textId="77777777" w:rsidR="00547E07" w:rsidRDefault="00547E07" w:rsidP="00547E07">
      <w:pPr>
        <w:autoSpaceDE w:val="0"/>
        <w:autoSpaceDN w:val="0"/>
        <w:adjustRightInd w:val="0"/>
        <w:spacing w:after="0" w:line="288" w:lineRule="auto"/>
        <w:rPr>
          <w:rFonts w:ascii="Century Gothic" w:hAnsi="Century Gothic" w:cs="Times New Roman"/>
          <w:i/>
          <w:iCs/>
        </w:rPr>
      </w:pPr>
      <w:r>
        <w:rPr>
          <w:rFonts w:ascii="Century Gothic" w:hAnsi="Century Gothic"/>
          <w:b/>
          <w:bCs/>
          <w:u w:val="single"/>
        </w:rPr>
        <w:t>1.Nazwa i adres Zamawiającego:</w:t>
      </w:r>
    </w:p>
    <w:p w14:paraId="5B9B2E74"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Zamawiającym jest:</w:t>
      </w:r>
    </w:p>
    <w:p w14:paraId="6B51FAAB" w14:textId="7032F7D1" w:rsidR="00547E07" w:rsidRDefault="00547E07" w:rsidP="00547E07">
      <w:pPr>
        <w:autoSpaceDE w:val="0"/>
        <w:autoSpaceDN w:val="0"/>
        <w:adjustRightInd w:val="0"/>
        <w:spacing w:after="0" w:line="288" w:lineRule="auto"/>
        <w:rPr>
          <w:rFonts w:ascii="Century Gothic" w:hAnsi="Century Gothic"/>
          <w:b/>
          <w:bCs/>
        </w:rPr>
      </w:pPr>
      <w:r>
        <w:rPr>
          <w:rFonts w:ascii="Century Gothic" w:hAnsi="Century Gothic"/>
          <w:b/>
          <w:bCs/>
        </w:rPr>
        <w:t xml:space="preserve">Centralny Ośrodek Sportu - Ośrodek Przygotowań Olimpijskich w </w:t>
      </w:r>
      <w:r w:rsidR="00A8241F">
        <w:rPr>
          <w:rFonts w:ascii="Century Gothic" w:hAnsi="Century Gothic"/>
          <w:b/>
          <w:bCs/>
        </w:rPr>
        <w:t>Zakopanem</w:t>
      </w:r>
    </w:p>
    <w:p w14:paraId="430A6CDB" w14:textId="4D51BB6C"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 xml:space="preserve">ul. </w:t>
      </w:r>
      <w:r w:rsidR="00A8241F">
        <w:rPr>
          <w:rFonts w:ascii="Century Gothic" w:hAnsi="Century Gothic"/>
        </w:rPr>
        <w:t>Bronisława Czecha 1</w:t>
      </w:r>
    </w:p>
    <w:p w14:paraId="01FED56B" w14:textId="219FF859" w:rsidR="00547E07" w:rsidRDefault="00A8241F" w:rsidP="00547E07">
      <w:pPr>
        <w:autoSpaceDE w:val="0"/>
        <w:autoSpaceDN w:val="0"/>
        <w:adjustRightInd w:val="0"/>
        <w:spacing w:after="0" w:line="288" w:lineRule="auto"/>
        <w:rPr>
          <w:rFonts w:ascii="Century Gothic" w:hAnsi="Century Gothic"/>
        </w:rPr>
      </w:pPr>
      <w:r>
        <w:rPr>
          <w:rFonts w:ascii="Century Gothic" w:hAnsi="Century Gothic"/>
        </w:rPr>
        <w:t>34-500 Zakopane</w:t>
      </w:r>
    </w:p>
    <w:p w14:paraId="284E24C4" w14:textId="2A6DEE45"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 xml:space="preserve">Tel. </w:t>
      </w:r>
      <w:r w:rsidR="00A8241F">
        <w:rPr>
          <w:rFonts w:ascii="Century Gothic" w:hAnsi="Century Gothic"/>
        </w:rPr>
        <w:t>18 263 26 60</w:t>
      </w:r>
      <w:r>
        <w:rPr>
          <w:rFonts w:ascii="Century Gothic" w:hAnsi="Century Gothic"/>
        </w:rPr>
        <w:t xml:space="preserve">, </w:t>
      </w:r>
    </w:p>
    <w:p w14:paraId="58E54434" w14:textId="1AEE7143"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Strona internetowa: www.</w:t>
      </w:r>
      <w:r w:rsidR="00A8241F">
        <w:rPr>
          <w:rFonts w:ascii="Century Gothic" w:hAnsi="Century Gothic"/>
        </w:rPr>
        <w:t>zakopane</w:t>
      </w:r>
      <w:r>
        <w:rPr>
          <w:rFonts w:ascii="Century Gothic" w:hAnsi="Century Gothic"/>
        </w:rPr>
        <w:t>.cos.pl</w:t>
      </w:r>
    </w:p>
    <w:p w14:paraId="6E7656EE"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 xml:space="preserve">Biuletyn Informacji Publicznej:  </w:t>
      </w:r>
      <w:hyperlink r:id="rId9" w:history="1">
        <w:r>
          <w:rPr>
            <w:rStyle w:val="Hipercze"/>
            <w:rFonts w:ascii="Century Gothic" w:hAnsi="Century Gothic"/>
          </w:rPr>
          <w:t>www.bip.cos.pl</w:t>
        </w:r>
      </w:hyperlink>
    </w:p>
    <w:p w14:paraId="4CF1D2B5" w14:textId="054C723C" w:rsidR="00547E07" w:rsidRPr="001D37B1" w:rsidRDefault="00547E07" w:rsidP="00547E07">
      <w:pPr>
        <w:autoSpaceDE w:val="0"/>
        <w:autoSpaceDN w:val="0"/>
        <w:adjustRightInd w:val="0"/>
        <w:spacing w:after="0" w:line="288" w:lineRule="auto"/>
        <w:rPr>
          <w:rFonts w:ascii="Century Gothic" w:hAnsi="Century Gothic"/>
          <w:u w:val="single"/>
          <w:lang w:val="en-AU"/>
        </w:rPr>
      </w:pPr>
      <w:r w:rsidRPr="001D37B1">
        <w:rPr>
          <w:rFonts w:ascii="Century Gothic" w:hAnsi="Century Gothic"/>
          <w:u w:val="single"/>
          <w:lang w:val="en-AU"/>
        </w:rPr>
        <w:t xml:space="preserve">e-mail: </w:t>
      </w:r>
      <w:r w:rsidR="00A8241F">
        <w:fldChar w:fldCharType="begin"/>
      </w:r>
      <w:r w:rsidR="00A8241F" w:rsidRPr="0057081C">
        <w:rPr>
          <w:lang w:val="en-AU"/>
        </w:rPr>
        <w:instrText>HYPERLINK "mailto:szczyrk.magdalena@cos.pl"</w:instrText>
      </w:r>
      <w:r w:rsidR="00A8241F">
        <w:fldChar w:fldCharType="separate"/>
      </w:r>
      <w:r w:rsidR="00A8241F" w:rsidRPr="002B5E9E">
        <w:rPr>
          <w:rStyle w:val="Hipercze"/>
          <w:rFonts w:ascii="Century Gothic" w:hAnsi="Century Gothic"/>
          <w:lang w:val="en-AU"/>
        </w:rPr>
        <w:t>szczyrk.magdalena@cos.pl</w:t>
      </w:r>
      <w:r w:rsidR="00A8241F">
        <w:fldChar w:fldCharType="end"/>
      </w:r>
    </w:p>
    <w:p w14:paraId="742D5978" w14:textId="165F01FB" w:rsidR="00547E07" w:rsidRPr="001D37B1" w:rsidRDefault="00547E07" w:rsidP="00547E07">
      <w:pPr>
        <w:autoSpaceDE w:val="0"/>
        <w:autoSpaceDN w:val="0"/>
        <w:adjustRightInd w:val="0"/>
        <w:spacing w:line="288" w:lineRule="auto"/>
        <w:rPr>
          <w:rFonts w:ascii="Century Gothic" w:hAnsi="Century Gothic"/>
          <w:lang w:val="en-AU"/>
        </w:rPr>
      </w:pPr>
    </w:p>
    <w:p w14:paraId="0ACE4A22" w14:textId="77777777" w:rsidR="00547E07" w:rsidRPr="001D37B1" w:rsidRDefault="00547E07" w:rsidP="00547E07">
      <w:pPr>
        <w:autoSpaceDE w:val="0"/>
        <w:autoSpaceDN w:val="0"/>
        <w:adjustRightInd w:val="0"/>
        <w:spacing w:line="288" w:lineRule="auto"/>
        <w:rPr>
          <w:rFonts w:ascii="Century Gothic" w:hAnsi="Century Gothic"/>
          <w:lang w:val="en-AU"/>
        </w:rPr>
      </w:pPr>
    </w:p>
    <w:p w14:paraId="26FE9F71" w14:textId="77777777" w:rsidR="00547E07" w:rsidRDefault="00547E07" w:rsidP="00547E07">
      <w:pPr>
        <w:autoSpaceDE w:val="0"/>
        <w:autoSpaceDN w:val="0"/>
        <w:adjustRightInd w:val="0"/>
        <w:spacing w:line="288" w:lineRule="auto"/>
        <w:jc w:val="center"/>
        <w:rPr>
          <w:rFonts w:ascii="Arial" w:hAnsi="Arial" w:cs="Arial"/>
          <w:b/>
          <w:sz w:val="24"/>
          <w:szCs w:val="24"/>
        </w:rPr>
      </w:pPr>
      <w:bookmarkStart w:id="5" w:name="_Hlk65480669"/>
      <w:bookmarkStart w:id="6" w:name="_Toc525046193"/>
      <w:bookmarkStart w:id="7" w:name="_Toc525046021"/>
      <w:r>
        <w:rPr>
          <w:rFonts w:ascii="Arial" w:hAnsi="Arial" w:cs="Arial"/>
          <w:b/>
        </w:rPr>
        <w:t>Rozdział II.</w:t>
      </w:r>
      <w:r>
        <w:rPr>
          <w:rFonts w:ascii="Arial" w:hAnsi="Arial" w:cs="Arial"/>
          <w:b/>
        </w:rPr>
        <w:br/>
      </w:r>
      <w:bookmarkStart w:id="8" w:name="_Toc534368248"/>
      <w:bookmarkEnd w:id="5"/>
      <w:r>
        <w:rPr>
          <w:rFonts w:ascii="Arial" w:hAnsi="Arial" w:cs="Arial"/>
          <w:b/>
        </w:rPr>
        <w:t>INFORMACJA O PRZETWARZANIU DANYCH OSOBOWYCH</w:t>
      </w:r>
      <w:bookmarkEnd w:id="6"/>
      <w:bookmarkEnd w:id="7"/>
      <w:bookmarkEnd w:id="8"/>
    </w:p>
    <w:p w14:paraId="11378885"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bookmarkStart w:id="9" w:name="_Hlk65485343"/>
      <w:r>
        <w:rPr>
          <w:rFonts w:ascii="Century Gothic" w:hAnsi="Century Gothic" w:cs="Arial"/>
          <w:sz w:val="22"/>
          <w:szCs w:val="22"/>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0" w:history="1">
        <w:r>
          <w:rPr>
            <w:rStyle w:val="Hipercze"/>
            <w:rFonts w:ascii="Century Gothic" w:hAnsi="Century Gothic"/>
            <w:sz w:val="22"/>
            <w:szCs w:val="22"/>
          </w:rPr>
          <w:t>iod@cos.pl</w:t>
        </w:r>
      </w:hyperlink>
      <w:r>
        <w:rPr>
          <w:rFonts w:ascii="Century Gothic" w:hAnsi="Century Gothic" w:cs="Arial"/>
          <w:sz w:val="22"/>
          <w:szCs w:val="22"/>
        </w:rPr>
        <w:t>.</w:t>
      </w:r>
    </w:p>
    <w:p w14:paraId="1A7D2152"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D7419CF"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 xml:space="preserve">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7A0EFDED"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Wykonawca/Oferent lub jego przedstawiciele posiadają prawo dostępu do treści swoich danych oraz prawo ich sprostowania, ograniczenia przetwarzania.</w:t>
      </w:r>
    </w:p>
    <w:p w14:paraId="2C30643C"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Skorzystanie z uprawnienia do sprostowania lub uzupełnienia danych nie skutkuje zmianą wyniku postępowania o udzielenie zamówienia publicznego ani zmianą postanowień umowy w sprawie zamówienia publicznego w zakresie niezgodnym z ustawą.</w:t>
      </w:r>
    </w:p>
    <w:p w14:paraId="57822471"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 postępowaniu o udzielenie zamówienia zgłoszenie żądania ograniczenia przetwarzania nie ogranicza przetwarzania danych osobowych do czasu zakończenia tego postępowania.</w:t>
      </w:r>
    </w:p>
    <w:p w14:paraId="36BCEA4E"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 xml:space="preserve">Wykonawca/Oferent lub jego przedstawiciele mają prawo wniesienia skargi do właściwego organu nadzorczego w zakresie ochrony danych osobowych, gdy uznają, iż przetwarzanie danych osobowych ich dotyczących narusza przepisy ogólnego </w:t>
      </w:r>
      <w:r>
        <w:rPr>
          <w:rFonts w:ascii="Century Gothic" w:hAnsi="Century Gothic" w:cs="Arial"/>
          <w:sz w:val="22"/>
          <w:szCs w:val="22"/>
        </w:rPr>
        <w:lastRenderedPageBreak/>
        <w:t>Rozporządzenia o ochronie danych osobowych z dnia 27 kwietnia 2016 r. Podanie przez Wykonawcę/Oferenta danych osobowych jest warunkiem zawarcia umowy i współpracy z Administratorem.</w:t>
      </w:r>
    </w:p>
    <w:p w14:paraId="0875715B"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Dane osobowe nie będą podlegać zautomatyzowanemu podejmowaniu decyzji w tym profilowaniu.</w:t>
      </w:r>
    </w:p>
    <w:p w14:paraId="1C8A5A52"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Wykonawca/Oferent jest zobowiązany do przekazania niniejszej informacji swoim przedstawicielom, których dane zostaną przekazane Administratorowi w ramach realizacji umowy.</w:t>
      </w:r>
    </w:p>
    <w:p w14:paraId="02B7C05A" w14:textId="77777777" w:rsidR="00547E07" w:rsidRDefault="00547E07" w:rsidP="00547E07">
      <w:pPr>
        <w:pStyle w:val="Lista"/>
        <w:suppressAutoHyphens w:val="0"/>
        <w:autoSpaceDE w:val="0"/>
        <w:autoSpaceDN w:val="0"/>
        <w:spacing w:before="120" w:after="120" w:line="288" w:lineRule="auto"/>
        <w:jc w:val="center"/>
        <w:rPr>
          <w:rFonts w:cs="Arial"/>
          <w:sz w:val="24"/>
          <w:szCs w:val="24"/>
        </w:rPr>
      </w:pPr>
      <w:r>
        <w:rPr>
          <w:rFonts w:cs="Arial"/>
          <w:b/>
          <w:sz w:val="24"/>
          <w:szCs w:val="24"/>
        </w:rPr>
        <w:t>Rozdział III.</w:t>
      </w:r>
      <w:bookmarkEnd w:id="9"/>
      <w:r>
        <w:rPr>
          <w:rFonts w:cs="Arial"/>
          <w:b/>
          <w:sz w:val="24"/>
          <w:szCs w:val="24"/>
        </w:rPr>
        <w:br/>
      </w:r>
      <w:bookmarkStart w:id="10" w:name="_Toc534368249"/>
      <w:r>
        <w:rPr>
          <w:rFonts w:cs="Arial"/>
          <w:b/>
          <w:sz w:val="24"/>
          <w:szCs w:val="24"/>
        </w:rPr>
        <w:t>SPOSÓB KOMUNIKACJI</w:t>
      </w:r>
      <w:bookmarkEnd w:id="10"/>
    </w:p>
    <w:p w14:paraId="5E5AF7E3" w14:textId="77777777" w:rsidR="00547E07" w:rsidRDefault="00547E07" w:rsidP="00656600">
      <w:pPr>
        <w:numPr>
          <w:ilvl w:val="0"/>
          <w:numId w:val="29"/>
        </w:numPr>
        <w:tabs>
          <w:tab w:val="left" w:pos="284"/>
        </w:tabs>
        <w:autoSpaceDE w:val="0"/>
        <w:autoSpaceDN w:val="0"/>
        <w:adjustRightInd w:val="0"/>
        <w:spacing w:after="0" w:line="288" w:lineRule="auto"/>
        <w:ind w:left="0" w:firstLine="0"/>
        <w:jc w:val="both"/>
        <w:rPr>
          <w:rFonts w:ascii="Century Gothic" w:hAnsi="Century Gothic" w:cs="Times New Roman"/>
        </w:rPr>
      </w:pPr>
      <w:bookmarkStart w:id="11" w:name="_Toc534368250"/>
      <w:r>
        <w:rPr>
          <w:rFonts w:ascii="Century Gothic" w:hAnsi="Century Gothic"/>
        </w:rPr>
        <w:t xml:space="preserve">Osobą uprawnioną do kontaktu z Wykonawcami jest: </w:t>
      </w:r>
    </w:p>
    <w:p w14:paraId="62E4AC56" w14:textId="77777777" w:rsidR="00547E07" w:rsidRDefault="00547E07" w:rsidP="00547E07">
      <w:pPr>
        <w:autoSpaceDE w:val="0"/>
        <w:autoSpaceDN w:val="0"/>
        <w:adjustRightInd w:val="0"/>
        <w:spacing w:after="0" w:line="288" w:lineRule="auto"/>
        <w:jc w:val="both"/>
        <w:rPr>
          <w:rFonts w:ascii="Century Gothic" w:hAnsi="Century Gothic"/>
        </w:rPr>
      </w:pPr>
      <w:r>
        <w:rPr>
          <w:rFonts w:ascii="Century Gothic" w:hAnsi="Century Gothic"/>
        </w:rPr>
        <w:t>Magdalena Szczyrk</w:t>
      </w:r>
    </w:p>
    <w:p w14:paraId="79B44D29" w14:textId="66237F82" w:rsidR="00547E07" w:rsidRPr="001F38FB" w:rsidRDefault="00547E07" w:rsidP="00547E07">
      <w:pPr>
        <w:autoSpaceDE w:val="0"/>
        <w:autoSpaceDN w:val="0"/>
        <w:adjustRightInd w:val="0"/>
        <w:spacing w:after="0" w:line="288" w:lineRule="auto"/>
        <w:jc w:val="both"/>
        <w:rPr>
          <w:rFonts w:ascii="Century Gothic" w:hAnsi="Century Gothic"/>
        </w:rPr>
      </w:pPr>
      <w:r w:rsidRPr="001F38FB">
        <w:rPr>
          <w:rFonts w:ascii="Century Gothic" w:hAnsi="Century Gothic"/>
          <w:b/>
          <w:bCs/>
        </w:rPr>
        <w:t>adres e-mail:</w:t>
      </w:r>
      <w:r w:rsidRPr="001F38FB">
        <w:rPr>
          <w:rFonts w:ascii="Century Gothic" w:hAnsi="Century Gothic"/>
        </w:rPr>
        <w:t xml:space="preserve"> </w:t>
      </w:r>
      <w:hyperlink r:id="rId11" w:history="1">
        <w:r w:rsidR="00A8241F" w:rsidRPr="001F38FB">
          <w:rPr>
            <w:rStyle w:val="Hipercze"/>
            <w:rFonts w:ascii="Century Gothic" w:hAnsi="Century Gothic"/>
          </w:rPr>
          <w:t>szczyrk.magdalena@cos.pl</w:t>
        </w:r>
      </w:hyperlink>
    </w:p>
    <w:p w14:paraId="150109A5" w14:textId="77777777" w:rsidR="00547E07" w:rsidRPr="001D37B1" w:rsidRDefault="00547E07" w:rsidP="00656600">
      <w:pPr>
        <w:numPr>
          <w:ilvl w:val="0"/>
          <w:numId w:val="29"/>
        </w:numPr>
        <w:tabs>
          <w:tab w:val="left" w:pos="0"/>
          <w:tab w:val="left" w:pos="284"/>
        </w:tabs>
        <w:spacing w:after="0" w:line="288" w:lineRule="auto"/>
        <w:ind w:left="0" w:firstLine="0"/>
        <w:jc w:val="both"/>
        <w:rPr>
          <w:rFonts w:ascii="Times New Roman" w:hAnsi="Times New Roman"/>
        </w:rPr>
      </w:pPr>
      <w:r>
        <w:rPr>
          <w:rFonts w:ascii="Century Gothic" w:hAnsi="Century Gothic" w:cs="Century Gothic"/>
          <w:color w:val="000000"/>
        </w:rPr>
        <w:t xml:space="preserve">W postępowaniu o udzielenie zamówienia publicznego komunikacja między Zamawiającym a wykonawcami odbywa się przy użyciu Platformy e-Zamówienia, która jest dostępna pod adresem </w:t>
      </w:r>
      <w:r>
        <w:rPr>
          <w:rFonts w:ascii="Century Gothic" w:hAnsi="Century Gothic" w:cs="Century Gothic"/>
          <w:color w:val="0000FF"/>
        </w:rPr>
        <w:t>https://ezamowienia.gov.pl</w:t>
      </w:r>
      <w:r>
        <w:rPr>
          <w:rFonts w:ascii="Century Gothic" w:hAnsi="Century Gothic" w:cs="Century Gothic"/>
          <w:color w:val="000000"/>
        </w:rPr>
        <w:t xml:space="preserve">. Zamawiający dopuszcza również komunikację przy użyciu poczty elektronicznej. </w:t>
      </w:r>
    </w:p>
    <w:p w14:paraId="63DBBA35" w14:textId="77777777" w:rsidR="00547E07" w:rsidRDefault="00547E07" w:rsidP="00547E07">
      <w:pPr>
        <w:autoSpaceDE w:val="0"/>
        <w:autoSpaceDN w:val="0"/>
        <w:adjustRightInd w:val="0"/>
        <w:spacing w:after="0" w:line="288" w:lineRule="auto"/>
        <w:jc w:val="both"/>
        <w:rPr>
          <w:rFonts w:ascii="Century Gothic" w:hAnsi="Century Gothic" w:cs="Century Gothic"/>
          <w:color w:val="000000"/>
        </w:rPr>
      </w:pPr>
      <w:r>
        <w:rPr>
          <w:rFonts w:ascii="Century Gothic" w:hAnsi="Century Gothic" w:cs="Century Gothic"/>
          <w:color w:val="000000"/>
        </w:rPr>
        <w:t xml:space="preserve">3.  Korzystanie z Platformy e-Zamówienia jest bezpłatne. </w:t>
      </w:r>
    </w:p>
    <w:p w14:paraId="7F837717" w14:textId="77777777" w:rsidR="00547E07" w:rsidRDefault="00547E07" w:rsidP="00547E07">
      <w:pPr>
        <w:tabs>
          <w:tab w:val="left" w:pos="0"/>
        </w:tabs>
        <w:autoSpaceDE w:val="0"/>
        <w:autoSpaceDN w:val="0"/>
        <w:adjustRightInd w:val="0"/>
        <w:spacing w:after="0" w:line="288" w:lineRule="auto"/>
        <w:jc w:val="both"/>
        <w:rPr>
          <w:rFonts w:ascii="Century Gothic" w:hAnsi="Century Gothic" w:cs="Century Gothic"/>
          <w:color w:val="000000"/>
        </w:rPr>
      </w:pPr>
      <w:r>
        <w:rPr>
          <w:rFonts w:ascii="Century Gothic" w:hAnsi="Century Gothic" w:cs="Century Gothic"/>
          <w:color w:val="000000"/>
        </w:rPr>
        <w:t xml:space="preserve">4. Postępowanie można wyszukać ze strony głównej Platformy e-Zamówienia (przycisk „Przeglądaj postępowania/konkursy”). </w:t>
      </w:r>
    </w:p>
    <w:p w14:paraId="47B46360" w14:textId="77777777" w:rsidR="00547E07" w:rsidRDefault="00547E07" w:rsidP="00547E07">
      <w:pPr>
        <w:pStyle w:val="Nagwek1"/>
        <w:tabs>
          <w:tab w:val="left" w:pos="0"/>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5.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6E552E18" w14:textId="77777777" w:rsidR="00547E07" w:rsidRDefault="00547E07" w:rsidP="00547E07">
      <w:pPr>
        <w:pStyle w:val="Nagwek1"/>
        <w:tabs>
          <w:tab w:val="left" w:pos="-142"/>
          <w:tab w:val="left" w:pos="0"/>
          <w:tab w:val="left" w:pos="284"/>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6. Przeglądanie i pobieranie publicznej treści dokumentacji postępowania nie wymaga posiadania konta na Platformie e-Zamówienia ani logowania.</w:t>
      </w:r>
    </w:p>
    <w:p w14:paraId="54D62EDA"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7.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Pr>
          <w:rFonts w:ascii="Century Gothic" w:hAnsi="Century Gothic"/>
          <w:b w:val="0"/>
          <w:bCs w:val="0"/>
          <w:sz w:val="22"/>
          <w:szCs w:val="22"/>
        </w:rPr>
        <w:t>Pzp</w:t>
      </w:r>
      <w:proofErr w:type="spellEnd"/>
      <w:r>
        <w:rPr>
          <w:rFonts w:ascii="Century Gothic" w:hAnsi="Century Gothic"/>
          <w:b w:val="0"/>
          <w:bCs w:val="0"/>
          <w:sz w:val="22"/>
          <w:szCs w:val="22"/>
        </w:rPr>
        <w:t>, ww. regulacje nie będą miały bezpośredniego zastosowania.</w:t>
      </w:r>
      <w:r>
        <w:rPr>
          <w:rFonts w:ascii="Century Gothic" w:hAnsi="Century Gothic"/>
          <w:sz w:val="22"/>
          <w:szCs w:val="22"/>
        </w:rPr>
        <w:t xml:space="preserve"> </w:t>
      </w:r>
    </w:p>
    <w:p w14:paraId="37D03CD5"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8.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w:t>
      </w:r>
      <w:r>
        <w:rPr>
          <w:rFonts w:ascii="Century Gothic" w:hAnsi="Century Gothic"/>
          <w:b w:val="0"/>
          <w:bCs w:val="0"/>
          <w:sz w:val="22"/>
          <w:szCs w:val="22"/>
        </w:rPr>
        <w:lastRenderedPageBreak/>
        <w:t xml:space="preserve">dokumentów i oświadczeń składanych w postępowaniu oraz ich forma, sposób sporządzania i przekazywania zostały określone przez Zamawiającego w rozdziale IX SWZ. </w:t>
      </w:r>
    </w:p>
    <w:p w14:paraId="4ABA96D6"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9. Informacje, oświadczenia lub dokumenty, inne niż wymienione w § 2 ust. 1 rozporządzenia Prezesa Rady Ministrów w sprawie wymagań dla dokumentów elektronicznych, przekazywane w postępowaniu sporządza się w postaci elektronicznej: </w:t>
      </w:r>
    </w:p>
    <w:p w14:paraId="73397950"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a) w formatach danych określonych w przepisach rozporządzenia Rady Ministrów w sprawie Krajowych Ram Interoperacyjności (i przekazuje się jako załącznik), lub </w:t>
      </w:r>
    </w:p>
    <w:p w14:paraId="7EEFEFA4"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b) jako tekst wpisany bezpośrednio do wiadomości przekazywanej przy użyciu środków komunikacji elektronicznej (np. w treści wiadomości e-mail lub w treści „Formularza do komunikacji”).</w:t>
      </w:r>
    </w:p>
    <w:p w14:paraId="55C950E6" w14:textId="77777777" w:rsidR="00547E07" w:rsidRDefault="00547E07" w:rsidP="00547E07">
      <w:pPr>
        <w:spacing w:after="0" w:line="288" w:lineRule="auto"/>
        <w:jc w:val="both"/>
        <w:rPr>
          <w:rFonts w:ascii="Times New Roman" w:hAnsi="Times New Roman"/>
          <w:sz w:val="24"/>
          <w:szCs w:val="24"/>
        </w:rPr>
      </w:pPr>
      <w:r>
        <w:t xml:space="preserve">10. </w:t>
      </w:r>
      <w:r>
        <w:rPr>
          <w:rFonts w:ascii="Century Gothic" w:hAnsi="Century Gothic"/>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 </w:t>
      </w:r>
    </w:p>
    <w:p w14:paraId="27317E2B" w14:textId="77777777" w:rsidR="00547E07" w:rsidRDefault="00547E07" w:rsidP="00547E07">
      <w:pPr>
        <w:spacing w:after="0" w:line="288" w:lineRule="auto"/>
        <w:jc w:val="both"/>
        <w:rPr>
          <w:rFonts w:ascii="Century Gothic" w:hAnsi="Century Gothic"/>
        </w:rPr>
      </w:pPr>
      <w:r>
        <w:rPr>
          <w:rFonts w:ascii="Century Gothic" w:hAnsi="Century Gothic"/>
        </w:rPr>
        <w:t xml:space="preserve">11. Komunikacja w postępowaniu, </w:t>
      </w:r>
      <w:r>
        <w:rPr>
          <w:rFonts w:ascii="Century Gothic" w:hAnsi="Century Gothic"/>
          <w:b/>
          <w:bCs/>
        </w:rPr>
        <w:t>z wyłączeniem składania ofert</w:t>
      </w:r>
      <w:r>
        <w:rPr>
          <w:rFonts w:ascii="Century Gothic" w:hAnsi="Century Gothic"/>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Pr>
          <w:rFonts w:ascii="Century Gothic" w:hAnsi="Century Gothic"/>
        </w:rPr>
        <w:t>Pzp</w:t>
      </w:r>
      <w:proofErr w:type="spellEnd"/>
      <w:r>
        <w:rPr>
          <w:rFonts w:ascii="Century Gothic" w:hAnsi="Century Gothic"/>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Pr>
          <w:rFonts w:ascii="Century Gothic" w:hAnsi="Century Gothic"/>
          <w:b/>
          <w:bCs/>
        </w:rPr>
        <w:t xml:space="preserve">podpisem typu zewnętrznego </w:t>
      </w:r>
      <w:r>
        <w:rPr>
          <w:rFonts w:ascii="Century Gothic" w:hAnsi="Century Gothic"/>
        </w:rPr>
        <w:t xml:space="preserve">lub </w:t>
      </w:r>
      <w:r>
        <w:rPr>
          <w:rFonts w:ascii="Century Gothic" w:hAnsi="Century Gothic"/>
          <w:b/>
          <w:bCs/>
        </w:rPr>
        <w:t>wewnętrznego</w:t>
      </w:r>
      <w:r>
        <w:rPr>
          <w:rFonts w:ascii="Century Gothic" w:hAnsi="Century Gothic"/>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30C1FFB4" w14:textId="77777777" w:rsidR="00547E07" w:rsidRDefault="00547E07" w:rsidP="00547E07">
      <w:pPr>
        <w:spacing w:after="0" w:line="288" w:lineRule="auto"/>
        <w:jc w:val="both"/>
        <w:rPr>
          <w:rFonts w:ascii="Century Gothic" w:hAnsi="Century Gothic"/>
        </w:rPr>
      </w:pPr>
      <w:r>
        <w:rPr>
          <w:rFonts w:ascii="Century Gothic" w:hAnsi="Century Gothic"/>
        </w:rPr>
        <w:t xml:space="preserve">12.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D7B6C31" w14:textId="77777777" w:rsidR="00547E07" w:rsidRDefault="00547E07" w:rsidP="00547E07">
      <w:pPr>
        <w:spacing w:after="0" w:line="288" w:lineRule="auto"/>
        <w:jc w:val="both"/>
        <w:rPr>
          <w:rFonts w:ascii="Century Gothic" w:hAnsi="Century Gothic"/>
        </w:rPr>
      </w:pPr>
      <w:r>
        <w:rPr>
          <w:rFonts w:ascii="Century Gothic" w:hAnsi="Century Gothic"/>
        </w:rPr>
        <w:t xml:space="preserve">13. Wszystkie wysłane i odebrane w postępowaniu przez wykonawcę wiadomości widoczne są po zalogowaniu w podglądzie postępowania w zakładce „Komunikacja”. </w:t>
      </w:r>
    </w:p>
    <w:p w14:paraId="22F25870" w14:textId="77777777" w:rsidR="00547E07" w:rsidRDefault="00547E07" w:rsidP="00547E07">
      <w:pPr>
        <w:spacing w:after="0" w:line="288" w:lineRule="auto"/>
        <w:jc w:val="both"/>
        <w:rPr>
          <w:rFonts w:ascii="Century Gothic" w:hAnsi="Century Gothic"/>
        </w:rPr>
      </w:pPr>
      <w:r>
        <w:rPr>
          <w:rFonts w:ascii="Century Gothic" w:hAnsi="Century Gothic"/>
        </w:rPr>
        <w:t xml:space="preserve">14. Maksymalny rozmiar plików przesyłanych za pośrednictwem „Formularzy do komunikacji” wynosi 150 MB (wielkość ta dotyczy plików przesyłanych jako załączniki do jednego formularza). </w:t>
      </w:r>
    </w:p>
    <w:p w14:paraId="463782D9" w14:textId="77777777" w:rsidR="00547E07" w:rsidRDefault="00547E07" w:rsidP="00547E07">
      <w:pPr>
        <w:spacing w:after="0" w:line="288" w:lineRule="auto"/>
        <w:jc w:val="both"/>
        <w:rPr>
          <w:rFonts w:ascii="Century Gothic" w:hAnsi="Century Gothic"/>
        </w:rPr>
      </w:pPr>
      <w:r>
        <w:rPr>
          <w:rFonts w:ascii="Century Gothic" w:hAnsi="Century Gothic"/>
        </w:rPr>
        <w:lastRenderedPageBreak/>
        <w:t xml:space="preserve">15. Minimalne wymagania techniczne dotyczące sprzętu używanego w celu korzystania z usług Platformy e-Zamówienia oraz informacje dotyczące specyfikacji połączenia określa Regulamin Platformy e-Zamówienia. </w:t>
      </w:r>
    </w:p>
    <w:p w14:paraId="5AA3A795" w14:textId="77777777" w:rsidR="00547E07" w:rsidRDefault="00547E07" w:rsidP="00547E07">
      <w:pPr>
        <w:spacing w:after="0" w:line="288" w:lineRule="auto"/>
        <w:jc w:val="both"/>
        <w:rPr>
          <w:rFonts w:ascii="Century Gothic" w:hAnsi="Century Gothic"/>
        </w:rPr>
      </w:pPr>
      <w:r>
        <w:rPr>
          <w:rFonts w:ascii="Century Gothic" w:hAnsi="Century Gothic"/>
        </w:rPr>
        <w:t xml:space="preserve">16.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5360D66B" w14:textId="77777777" w:rsidR="00547E07" w:rsidRDefault="00547E07" w:rsidP="00547E07">
      <w:pPr>
        <w:spacing w:after="0" w:line="288" w:lineRule="auto"/>
        <w:jc w:val="both"/>
        <w:rPr>
          <w:rFonts w:ascii="Century Gothic" w:hAnsi="Century Gothic"/>
        </w:rPr>
      </w:pPr>
      <w:r>
        <w:rPr>
          <w:rFonts w:ascii="Century Gothic" w:hAnsi="Century Gothic"/>
        </w:rPr>
        <w:t xml:space="preserve">17. Oferta powinna być sporządzona w języku polskim, z zachowaniem postaci elektronicznej w formacie danych </w:t>
      </w:r>
      <w:proofErr w:type="spellStart"/>
      <w:r>
        <w:rPr>
          <w:rFonts w:ascii="Century Gothic" w:hAnsi="Century Gothic"/>
        </w:rPr>
        <w:t>doc</w:t>
      </w:r>
      <w:proofErr w:type="spellEnd"/>
      <w:r>
        <w:rPr>
          <w:rFonts w:ascii="Century Gothic" w:hAnsi="Century Gothic"/>
        </w:rPr>
        <w:t>, .</w:t>
      </w:r>
      <w:proofErr w:type="spellStart"/>
      <w:r>
        <w:rPr>
          <w:rFonts w:ascii="Century Gothic" w:hAnsi="Century Gothic"/>
        </w:rPr>
        <w:t>docx</w:t>
      </w:r>
      <w:proofErr w:type="spellEnd"/>
      <w:r>
        <w:rPr>
          <w:rFonts w:ascii="Century Gothic" w:hAnsi="Century Gothic"/>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 </w:t>
      </w:r>
    </w:p>
    <w:p w14:paraId="450EB82A" w14:textId="77777777" w:rsidR="00547E07" w:rsidRDefault="00547E07" w:rsidP="00547E07">
      <w:pPr>
        <w:spacing w:after="0" w:line="288" w:lineRule="auto"/>
        <w:jc w:val="both"/>
        <w:rPr>
          <w:rFonts w:ascii="Century Gothic" w:hAnsi="Century Gothic"/>
        </w:rPr>
      </w:pPr>
      <w:r>
        <w:rPr>
          <w:rFonts w:ascii="Century Gothic" w:hAnsi="Century Gothic"/>
        </w:rPr>
        <w:t xml:space="preserve">18. Ofertę należy złożyć w oryginale. </w:t>
      </w:r>
    </w:p>
    <w:p w14:paraId="60BBEF4F" w14:textId="77777777" w:rsidR="00547E07" w:rsidRDefault="00547E07" w:rsidP="00547E07">
      <w:pPr>
        <w:spacing w:after="0" w:line="288" w:lineRule="auto"/>
        <w:jc w:val="both"/>
        <w:rPr>
          <w:rFonts w:ascii="Century Gothic" w:hAnsi="Century Gothic"/>
        </w:rPr>
      </w:pPr>
      <w:r>
        <w:rPr>
          <w:rFonts w:ascii="Century Gothic" w:hAnsi="Century Gothic"/>
        </w:rPr>
        <w:t xml:space="preserve">19. Wykonawca może zwrócić się do Zamawiającego na podstawie art. 135 ust. 1 Ustawy </w:t>
      </w:r>
      <w:proofErr w:type="spellStart"/>
      <w:r>
        <w:rPr>
          <w:rFonts w:ascii="Century Gothic" w:hAnsi="Century Gothic"/>
        </w:rPr>
        <w:t>Pzp</w:t>
      </w:r>
      <w:proofErr w:type="spellEnd"/>
      <w:r>
        <w:rPr>
          <w:rFonts w:ascii="Century Gothic" w:hAnsi="Century Gothic"/>
        </w:rPr>
        <w:t xml:space="preserve"> o wyjaśnienie treści SWZ. </w:t>
      </w:r>
    </w:p>
    <w:p w14:paraId="24D8918D" w14:textId="77777777" w:rsidR="00547E07" w:rsidRDefault="00547E07" w:rsidP="00547E07">
      <w:pPr>
        <w:spacing w:after="0" w:line="288" w:lineRule="auto"/>
        <w:jc w:val="both"/>
        <w:rPr>
          <w:rFonts w:ascii="Century Gothic" w:hAnsi="Century Gothic"/>
        </w:rPr>
      </w:pPr>
      <w:r>
        <w:rPr>
          <w:rFonts w:ascii="Century Gothic" w:hAnsi="Century Gothic"/>
        </w:rPr>
        <w:t xml:space="preserve">20. Zamawiający nie zamierza zwoływać zebrania wszystkich Wykonawców w celu wyjaśnienia wątpliwości dotyczących treści specyfikacji warunków zamówienia. </w:t>
      </w:r>
    </w:p>
    <w:p w14:paraId="00A83338" w14:textId="60910E35" w:rsidR="00547E07" w:rsidRDefault="00547E07" w:rsidP="00547E07">
      <w:pPr>
        <w:pStyle w:val="Nagwek1"/>
        <w:tabs>
          <w:tab w:val="left" w:pos="6465"/>
        </w:tabs>
        <w:spacing w:line="288" w:lineRule="auto"/>
        <w:jc w:val="both"/>
        <w:rPr>
          <w:rFonts w:ascii="Century Gothic" w:hAnsi="Century Gothic"/>
          <w:b w:val="0"/>
          <w:bCs w:val="0"/>
          <w:sz w:val="22"/>
          <w:szCs w:val="22"/>
        </w:rPr>
      </w:pPr>
    </w:p>
    <w:p w14:paraId="4FC18A5D" w14:textId="77777777" w:rsidR="00547E07" w:rsidRDefault="00547E07" w:rsidP="00547E07">
      <w:pPr>
        <w:pStyle w:val="Nagwek1"/>
        <w:rPr>
          <w:rFonts w:ascii="Century Gothic" w:hAnsi="Century Gothic"/>
          <w:sz w:val="22"/>
          <w:szCs w:val="22"/>
        </w:rPr>
      </w:pPr>
      <w:r>
        <w:rPr>
          <w:rFonts w:ascii="Century Gothic" w:hAnsi="Century Gothic"/>
          <w:sz w:val="22"/>
          <w:szCs w:val="22"/>
        </w:rPr>
        <w:t>Rozdział IV.</w:t>
      </w:r>
    </w:p>
    <w:p w14:paraId="4EE601A4" w14:textId="77777777" w:rsidR="00547E07" w:rsidRDefault="00547E07" w:rsidP="00547E07">
      <w:pPr>
        <w:pStyle w:val="Nagwek1"/>
        <w:rPr>
          <w:rFonts w:ascii="Century Gothic" w:hAnsi="Century Gothic"/>
          <w:sz w:val="22"/>
          <w:szCs w:val="22"/>
        </w:rPr>
      </w:pPr>
      <w:r>
        <w:rPr>
          <w:rFonts w:ascii="Century Gothic" w:hAnsi="Century Gothic"/>
          <w:sz w:val="22"/>
          <w:szCs w:val="22"/>
        </w:rPr>
        <w:t>TRYB POSTĘPOWANIA</w:t>
      </w:r>
      <w:bookmarkEnd w:id="11"/>
    </w:p>
    <w:p w14:paraId="68D9C64B" w14:textId="195B0B5F" w:rsidR="00547E07" w:rsidRPr="00A8241F" w:rsidRDefault="00547E07" w:rsidP="00547E07">
      <w:pPr>
        <w:spacing w:before="120" w:after="120" w:line="288" w:lineRule="auto"/>
        <w:jc w:val="both"/>
        <w:rPr>
          <w:rFonts w:ascii="Century Gothic" w:hAnsi="Century Gothic"/>
          <w:b/>
        </w:rPr>
      </w:pPr>
      <w:r>
        <w:rPr>
          <w:rFonts w:ascii="Century Gothic" w:hAnsi="Century Gothic" w:cs="Arial"/>
        </w:rPr>
        <w:t>Postępowanie o udzielenie zamówienia publicznego pn</w:t>
      </w:r>
      <w:r>
        <w:rPr>
          <w:rFonts w:ascii="Century Gothic" w:hAnsi="Century Gothic" w:cs="Arial"/>
          <w:b/>
          <w:bCs/>
        </w:rPr>
        <w:t>.</w:t>
      </w:r>
      <w:r>
        <w:rPr>
          <w:rFonts w:ascii="Century Gothic" w:hAnsi="Century Gothic"/>
          <w:b/>
          <w:bCs/>
        </w:rPr>
        <w:t xml:space="preserve"> </w:t>
      </w:r>
      <w:r>
        <w:rPr>
          <w:rFonts w:ascii="Century Gothic" w:hAnsi="Century Gothic" w:cs="Arial"/>
          <w:b/>
          <w:bCs/>
        </w:rPr>
        <w:t>„</w:t>
      </w:r>
      <w:r w:rsidR="00A8241F" w:rsidRPr="00A8241F">
        <w:rPr>
          <w:rFonts w:ascii="Century Gothic" w:hAnsi="Century Gothic"/>
          <w:b/>
        </w:rPr>
        <w:t>Dostawa Energii Elektrycznej do COS-OPO w Zakopanem</w:t>
      </w:r>
      <w:r>
        <w:rPr>
          <w:rFonts w:ascii="Century Gothic" w:hAnsi="Century Gothic" w:cs="Arial"/>
          <w:b/>
          <w:bCs/>
        </w:rPr>
        <w:t xml:space="preserve">” </w:t>
      </w:r>
      <w:r>
        <w:rPr>
          <w:rFonts w:ascii="Century Gothic" w:hAnsi="Century Gothic" w:cs="Arial"/>
        </w:rPr>
        <w:t>(nr postępowania</w:t>
      </w:r>
      <w:r w:rsidR="00A8241F">
        <w:rPr>
          <w:rFonts w:ascii="Century Gothic" w:hAnsi="Century Gothic" w:cs="Arial"/>
        </w:rPr>
        <w:t xml:space="preserve"> </w:t>
      </w:r>
      <w:r w:rsidR="00A8241F" w:rsidRPr="00A8241F">
        <w:rPr>
          <w:rFonts w:ascii="Century Gothic" w:hAnsi="Century Gothic" w:cs="Arial"/>
        </w:rPr>
        <w:t>ZP/102/2025</w:t>
      </w:r>
      <w:r>
        <w:rPr>
          <w:rFonts w:ascii="Century Gothic" w:hAnsi="Century Gothic" w:cs="Arial"/>
        </w:rPr>
        <w:t>), prowadzone jest w trybie przetargu nieograniczonego, zgodnie z przepisami ustawy z dnia 11 września 2019 r. Prawo zamówień publicznych (</w:t>
      </w:r>
      <w:bookmarkStart w:id="12" w:name="_Hlk179266219"/>
      <w:r w:rsidR="001D37B1" w:rsidRPr="001D37B1">
        <w:rPr>
          <w:rFonts w:ascii="Century Gothic" w:hAnsi="Century Gothic" w:cs="Arial"/>
        </w:rPr>
        <w:t xml:space="preserve">Dz.U.2024.1320 </w:t>
      </w:r>
      <w:proofErr w:type="spellStart"/>
      <w:r w:rsidR="001D37B1" w:rsidRPr="001D37B1">
        <w:rPr>
          <w:rFonts w:ascii="Century Gothic" w:hAnsi="Century Gothic" w:cs="Arial"/>
        </w:rPr>
        <w:t>t.j</w:t>
      </w:r>
      <w:proofErr w:type="spellEnd"/>
      <w:r w:rsidR="001D37B1" w:rsidRPr="001D37B1">
        <w:rPr>
          <w:rFonts w:ascii="Century Gothic" w:hAnsi="Century Gothic" w:cs="Arial"/>
        </w:rPr>
        <w:t>.</w:t>
      </w:r>
      <w:bookmarkEnd w:id="12"/>
      <w:r>
        <w:rPr>
          <w:rFonts w:ascii="Century Gothic" w:hAnsi="Century Gothic" w:cs="Arial"/>
        </w:rPr>
        <w:t xml:space="preserve">) - zwanej dalej „ustawą </w:t>
      </w:r>
      <w:proofErr w:type="spellStart"/>
      <w:r>
        <w:rPr>
          <w:rFonts w:ascii="Century Gothic" w:hAnsi="Century Gothic" w:cs="Arial"/>
        </w:rPr>
        <w:t>Pzp</w:t>
      </w:r>
      <w:proofErr w:type="spellEnd"/>
      <w:r>
        <w:rPr>
          <w:rFonts w:ascii="Century Gothic" w:hAnsi="Century Gothic" w:cs="Arial"/>
        </w:rPr>
        <w:t xml:space="preserve">” oraz wydanych na jej podstawie aktów wykonawczych. </w:t>
      </w:r>
    </w:p>
    <w:p w14:paraId="059923A9" w14:textId="77777777" w:rsidR="00547E07" w:rsidRDefault="00547E07" w:rsidP="00547E07">
      <w:pPr>
        <w:autoSpaceDE w:val="0"/>
        <w:autoSpaceDN w:val="0"/>
        <w:adjustRightInd w:val="0"/>
        <w:spacing w:line="288" w:lineRule="auto"/>
        <w:rPr>
          <w:rFonts w:ascii="Century Gothic" w:hAnsi="Century Gothic" w:cs="Times New Roman"/>
          <w:b/>
          <w:bCs/>
        </w:rPr>
      </w:pPr>
      <w:bookmarkStart w:id="13" w:name="_Toc136762082"/>
      <w:bookmarkStart w:id="14" w:name="_Toc213040530"/>
      <w:bookmarkStart w:id="15" w:name="_Toc483473973"/>
      <w:bookmarkStart w:id="16" w:name="_Toc136762083"/>
    </w:p>
    <w:p w14:paraId="5EF9B9E6" w14:textId="77777777" w:rsidR="00547E07" w:rsidRDefault="00547E07" w:rsidP="00547E07">
      <w:pPr>
        <w:autoSpaceDE w:val="0"/>
        <w:autoSpaceDN w:val="0"/>
        <w:adjustRightInd w:val="0"/>
        <w:spacing w:line="288" w:lineRule="auto"/>
        <w:jc w:val="center"/>
        <w:rPr>
          <w:rFonts w:ascii="Century Gothic" w:hAnsi="Century Gothic"/>
          <w:b/>
          <w:bCs/>
        </w:rPr>
      </w:pPr>
      <w:r>
        <w:rPr>
          <w:rFonts w:ascii="Century Gothic" w:hAnsi="Century Gothic"/>
          <w:b/>
          <w:bCs/>
        </w:rPr>
        <w:t>Rozdział V.</w:t>
      </w:r>
    </w:p>
    <w:p w14:paraId="2D5D8C8A" w14:textId="77777777" w:rsidR="00547E07" w:rsidRDefault="00547E07" w:rsidP="00547E07">
      <w:pPr>
        <w:autoSpaceDE w:val="0"/>
        <w:autoSpaceDN w:val="0"/>
        <w:adjustRightInd w:val="0"/>
        <w:spacing w:line="288" w:lineRule="auto"/>
        <w:jc w:val="center"/>
        <w:rPr>
          <w:rFonts w:ascii="Century Gothic" w:hAnsi="Century Gothic"/>
          <w:b/>
        </w:rPr>
      </w:pPr>
      <w:bookmarkStart w:id="17" w:name="_Toc534368252"/>
      <w:r>
        <w:rPr>
          <w:rFonts w:ascii="Century Gothic" w:hAnsi="Century Gothic"/>
          <w:b/>
        </w:rPr>
        <w:t>OPIS PRZEDMIOTU ZAMÓWIENIA I TERMIN WYKONANIA</w:t>
      </w:r>
      <w:bookmarkEnd w:id="13"/>
      <w:bookmarkEnd w:id="14"/>
      <w:bookmarkEnd w:id="15"/>
      <w:bookmarkEnd w:id="17"/>
    </w:p>
    <w:bookmarkEnd w:id="16"/>
    <w:p w14:paraId="78E557C1" w14:textId="77777777" w:rsidR="00547E07" w:rsidRDefault="00547E07" w:rsidP="00547E07">
      <w:pPr>
        <w:autoSpaceDE w:val="0"/>
        <w:autoSpaceDN w:val="0"/>
        <w:adjustRightInd w:val="0"/>
        <w:spacing w:line="288" w:lineRule="auto"/>
        <w:rPr>
          <w:rFonts w:ascii="Century Gothic" w:hAnsi="Century Gothic"/>
        </w:rPr>
      </w:pPr>
    </w:p>
    <w:p w14:paraId="11648E36" w14:textId="7A3CC08B" w:rsidR="00547E07" w:rsidRDefault="0086532C" w:rsidP="00547E07">
      <w:pPr>
        <w:autoSpaceDE w:val="0"/>
        <w:autoSpaceDN w:val="0"/>
        <w:adjustRightInd w:val="0"/>
        <w:spacing w:line="288" w:lineRule="auto"/>
        <w:jc w:val="both"/>
        <w:rPr>
          <w:rFonts w:ascii="Century Gothic" w:eastAsia="Arial Unicode MS" w:hAnsi="Century Gothic" w:cs="Arial Unicode MS"/>
          <w:b/>
          <w:bCs/>
          <w:u w:val="single"/>
        </w:rPr>
      </w:pPr>
      <w:bookmarkStart w:id="18" w:name="_Hlk24115277"/>
      <w:r>
        <w:rPr>
          <w:rFonts w:ascii="Century Gothic" w:eastAsia="Arial Unicode MS" w:hAnsi="Century Gothic" w:cs="Arial Unicode MS"/>
          <w:b/>
          <w:bCs/>
          <w:u w:val="single"/>
        </w:rPr>
        <w:t>I</w:t>
      </w:r>
      <w:r w:rsidR="00547E07">
        <w:rPr>
          <w:rFonts w:ascii="Century Gothic" w:eastAsia="Arial Unicode MS" w:hAnsi="Century Gothic" w:cs="Arial Unicode MS"/>
          <w:b/>
          <w:bCs/>
          <w:u w:val="single"/>
        </w:rPr>
        <w:t>.OPIS PRZEDMIOTU ZAMÓWIENIA</w:t>
      </w:r>
    </w:p>
    <w:p w14:paraId="66B9BEF3" w14:textId="62A0313F" w:rsidR="0013691E" w:rsidRDefault="0013691E" w:rsidP="00E60E99">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w:t>
      </w:r>
      <w:r w:rsidRPr="0086532C">
        <w:rPr>
          <w:rFonts w:ascii="Century Gothic" w:eastAsia="Times New Roman" w:hAnsi="Century Gothic" w:cs="Times New Roman"/>
          <w:lang w:eastAsia="pl-PL"/>
        </w:rPr>
        <w:t>Przedmiotem zamówienia jest dostawa energii elektrycznej w rozumieniu i na podstawie przepisów ustawy Prawo Energetyczne z dnia 10 kwietnia 1997 r. (</w:t>
      </w:r>
      <w:proofErr w:type="spellStart"/>
      <w:r w:rsidRPr="0013691E">
        <w:rPr>
          <w:rFonts w:ascii="Century Gothic" w:eastAsia="Times New Roman" w:hAnsi="Century Gothic" w:cs="Times New Roman"/>
          <w:lang w:eastAsia="pl-PL"/>
        </w:rPr>
        <w:t>t.j</w:t>
      </w:r>
      <w:proofErr w:type="spellEnd"/>
      <w:r w:rsidRPr="0013691E">
        <w:rPr>
          <w:rFonts w:ascii="Century Gothic" w:eastAsia="Times New Roman" w:hAnsi="Century Gothic" w:cs="Times New Roman"/>
          <w:lang w:eastAsia="pl-PL"/>
        </w:rPr>
        <w:t>. Dz. U. z 2024 r. poz. 266,</w:t>
      </w:r>
      <w:r w:rsidRPr="0086532C">
        <w:rPr>
          <w:rFonts w:ascii="Century Gothic" w:eastAsia="Times New Roman" w:hAnsi="Century Gothic" w:cs="Times New Roman"/>
          <w:lang w:eastAsia="pl-PL"/>
        </w:rPr>
        <w:t xml:space="preserve">) do COS-OPO w </w:t>
      </w:r>
      <w:r w:rsidR="00E60E99" w:rsidRPr="00E60E99">
        <w:rPr>
          <w:rFonts w:ascii="Century Gothic" w:hAnsi="Century Gothic" w:cs="Times New Roman"/>
        </w:rPr>
        <w:t>Zakopanem</w:t>
      </w:r>
      <w:r w:rsidRPr="0086532C">
        <w:rPr>
          <w:rFonts w:ascii="Century Gothic" w:eastAsia="Times New Roman" w:hAnsi="Century Gothic" w:cs="Times New Roman"/>
          <w:lang w:eastAsia="pl-PL"/>
        </w:rPr>
        <w:t>.</w:t>
      </w:r>
    </w:p>
    <w:p w14:paraId="601A442A" w14:textId="2301B076" w:rsidR="001F38FB" w:rsidRPr="001F38FB" w:rsidRDefault="001F38FB" w:rsidP="00E60E99">
      <w:pPr>
        <w:widowControl w:val="0"/>
        <w:autoSpaceDE w:val="0"/>
        <w:autoSpaceDN w:val="0"/>
        <w:adjustRightInd w:val="0"/>
        <w:spacing w:after="0" w:line="288" w:lineRule="auto"/>
        <w:jc w:val="both"/>
        <w:rPr>
          <w:rFonts w:ascii="Century Gothic" w:hAnsi="Century Gothic" w:cs="Times New Roman"/>
          <w:bCs/>
        </w:rPr>
      </w:pPr>
      <w:r w:rsidRPr="001F38FB">
        <w:rPr>
          <w:rFonts w:ascii="Century Gothic" w:hAnsi="Century Gothic" w:cs="Times New Roman"/>
          <w:bCs/>
        </w:rPr>
        <w:t>Szacunkowe zapotrzebowanie na energię elektryczną wynosi 5000 MWh w okresie od 01.01.2026-31.12.2026.</w:t>
      </w:r>
    </w:p>
    <w:p w14:paraId="599AF681" w14:textId="12DB5E7C"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w:t>
      </w:r>
      <w:r w:rsidRPr="0086532C">
        <w:rPr>
          <w:rFonts w:ascii="Century Gothic" w:eastAsia="Times New Roman" w:hAnsi="Century Gothic" w:cs="Times New Roman"/>
          <w:lang w:eastAsia="pl-PL"/>
        </w:rPr>
        <w:t xml:space="preserve">Szczegółowy sposób realizacji przedmiotu zamówienia został określony w Załączniku nr </w:t>
      </w:r>
      <w:r>
        <w:rPr>
          <w:rFonts w:ascii="Century Gothic" w:eastAsia="Times New Roman" w:hAnsi="Century Gothic" w:cs="Times New Roman"/>
          <w:lang w:eastAsia="pl-PL"/>
        </w:rPr>
        <w:t>6</w:t>
      </w:r>
      <w:r w:rsidRPr="0086532C">
        <w:rPr>
          <w:rFonts w:ascii="Century Gothic" w:eastAsia="Times New Roman" w:hAnsi="Century Gothic" w:cs="Times New Roman"/>
          <w:lang w:eastAsia="pl-PL"/>
        </w:rPr>
        <w:t xml:space="preserve"> do SWZ – Opisie przedmiotu zamówienia oraz Załączniku nr 5 do SWZ – Projektowane </w:t>
      </w:r>
      <w:r w:rsidRPr="0086532C">
        <w:rPr>
          <w:rFonts w:ascii="Century Gothic" w:eastAsia="Times New Roman" w:hAnsi="Century Gothic" w:cs="Times New Roman"/>
          <w:lang w:eastAsia="pl-PL"/>
        </w:rPr>
        <w:lastRenderedPageBreak/>
        <w:t>postanowieniach umowy.</w:t>
      </w:r>
    </w:p>
    <w:p w14:paraId="28EFA6C7" w14:textId="03803E6E"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b/>
          <w:bCs/>
          <w:lang w:eastAsia="pl-PL"/>
        </w:rPr>
      </w:pPr>
      <w:r>
        <w:rPr>
          <w:rFonts w:ascii="Century Gothic" w:eastAsia="Times New Roman" w:hAnsi="Century Gothic" w:cs="Times New Roman"/>
          <w:b/>
          <w:bCs/>
          <w:lang w:eastAsia="pl-PL"/>
        </w:rPr>
        <w:t>3.</w:t>
      </w:r>
      <w:r w:rsidRPr="0086532C">
        <w:rPr>
          <w:rFonts w:ascii="Century Gothic" w:eastAsia="Times New Roman" w:hAnsi="Century Gothic" w:cs="Times New Roman"/>
          <w:b/>
          <w:bCs/>
          <w:lang w:eastAsia="pl-PL"/>
        </w:rPr>
        <w:t xml:space="preserve"> </w:t>
      </w:r>
      <w:r w:rsidRPr="0013691E">
        <w:rPr>
          <w:rFonts w:ascii="Century Gothic" w:eastAsia="Times New Roman" w:hAnsi="Century Gothic" w:cs="Times New Roman"/>
          <w:b/>
          <w:bCs/>
          <w:lang w:eastAsia="pl-PL"/>
        </w:rPr>
        <w:t xml:space="preserve">Zamawiający oświadcza, że jest odbiorcą uprawnionym, w rozumieniu art. 2 pkt 2) ustawy z dnia 27 października 2022 r. o środkach nadzwyczajnych mających na celu ograniczenie wysokości cen energii elektrycznej oraz wsparciu niektórych odbiorców w </w:t>
      </w:r>
      <w:r w:rsidR="00C35C58">
        <w:rPr>
          <w:rFonts w:ascii="Century Gothic" w:eastAsia="Times New Roman" w:hAnsi="Century Gothic" w:cs="Times New Roman"/>
          <w:b/>
          <w:bCs/>
          <w:lang w:eastAsia="pl-PL"/>
        </w:rPr>
        <w:t xml:space="preserve">latach </w:t>
      </w:r>
      <w:r w:rsidRPr="0013691E">
        <w:rPr>
          <w:rFonts w:ascii="Century Gothic" w:eastAsia="Times New Roman" w:hAnsi="Century Gothic" w:cs="Times New Roman"/>
          <w:b/>
          <w:bCs/>
          <w:lang w:eastAsia="pl-PL"/>
        </w:rPr>
        <w:t>2023</w:t>
      </w:r>
      <w:r w:rsidR="00C35C58">
        <w:rPr>
          <w:rFonts w:ascii="Century Gothic" w:eastAsia="Times New Roman" w:hAnsi="Century Gothic" w:cs="Times New Roman"/>
          <w:b/>
          <w:bCs/>
          <w:lang w:eastAsia="pl-PL"/>
        </w:rPr>
        <w:t xml:space="preserve"> –</w:t>
      </w:r>
      <w:r w:rsidRPr="0013691E">
        <w:rPr>
          <w:rFonts w:ascii="Century Gothic" w:eastAsia="Times New Roman" w:hAnsi="Century Gothic" w:cs="Times New Roman"/>
          <w:b/>
          <w:bCs/>
          <w:lang w:eastAsia="pl-PL"/>
        </w:rPr>
        <w:t xml:space="preserve"> 202</w:t>
      </w:r>
      <w:r w:rsidR="00C35C58">
        <w:rPr>
          <w:rFonts w:ascii="Century Gothic" w:eastAsia="Times New Roman" w:hAnsi="Century Gothic" w:cs="Times New Roman"/>
          <w:b/>
          <w:bCs/>
          <w:lang w:eastAsia="pl-PL"/>
        </w:rPr>
        <w:t>5.</w:t>
      </w:r>
    </w:p>
    <w:p w14:paraId="0CDDFA0F"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4. </w:t>
      </w:r>
      <w:r w:rsidRPr="0086532C">
        <w:rPr>
          <w:rFonts w:ascii="Century Gothic" w:eastAsia="Times New Roman" w:hAnsi="Century Gothic" w:cs="Times New Roman"/>
          <w:lang w:eastAsia="pl-PL"/>
        </w:rPr>
        <w:t xml:space="preserve">Wykonawca zobowiązany jest do posiadania podpisanej Generalnej Umowy Dystrybucyjnej z właściwym Operatorem Systemu Dystrybucyjnego, do którego przyłączone są obiekty Instytucji Zamawiającej. </w:t>
      </w:r>
    </w:p>
    <w:p w14:paraId="3ACEDC27"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5. Wspólny Słownik Zamówień (CPV): </w:t>
      </w:r>
      <w:r w:rsidRPr="0086532C">
        <w:rPr>
          <w:rFonts w:ascii="Century Gothic" w:eastAsia="Times New Roman" w:hAnsi="Century Gothic" w:cs="Times New Roman"/>
          <w:b/>
          <w:bCs/>
          <w:lang w:eastAsia="pl-PL"/>
        </w:rPr>
        <w:t xml:space="preserve">09310000-5 </w:t>
      </w:r>
      <w:r w:rsidRPr="0086532C">
        <w:rPr>
          <w:rFonts w:ascii="Century Gothic" w:eastAsia="Times New Roman" w:hAnsi="Century Gothic" w:cs="Times New Roman"/>
          <w:lang w:eastAsia="pl-PL"/>
        </w:rPr>
        <w:t xml:space="preserve">– Elektryczność </w:t>
      </w:r>
    </w:p>
    <w:p w14:paraId="2CE0A1AE"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6. Zamawiający nie przewiduje udzielania zamówień, o których mowa w art. 214 ust. 1 pkt. 7 i 8 ustawy </w:t>
      </w:r>
      <w:proofErr w:type="spellStart"/>
      <w:r w:rsidRPr="0086532C">
        <w:rPr>
          <w:rFonts w:ascii="Century Gothic" w:eastAsia="Times New Roman" w:hAnsi="Century Gothic" w:cs="Times New Roman"/>
          <w:lang w:eastAsia="pl-PL"/>
        </w:rPr>
        <w:t>Pzp</w:t>
      </w:r>
      <w:proofErr w:type="spellEnd"/>
      <w:r w:rsidRPr="0086532C">
        <w:rPr>
          <w:rFonts w:ascii="Century Gothic" w:eastAsia="Times New Roman" w:hAnsi="Century Gothic" w:cs="Times New Roman"/>
          <w:lang w:eastAsia="pl-PL"/>
        </w:rPr>
        <w:t xml:space="preserve">. </w:t>
      </w:r>
    </w:p>
    <w:p w14:paraId="40A75E10"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7. Zamawiający nie przewiduje przeprowadzenia aukcji elektronicznej. </w:t>
      </w:r>
    </w:p>
    <w:p w14:paraId="6FD05B16"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8. Zamawiający nie przewiduje zawarcia umowy ramowej. </w:t>
      </w:r>
    </w:p>
    <w:p w14:paraId="27433B94"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9. Zamawiający nie dopuszcza składania ofert wariantowych w rozumieniu art. 92 pkt. 1 ustawy </w:t>
      </w:r>
      <w:proofErr w:type="spellStart"/>
      <w:r w:rsidRPr="0086532C">
        <w:rPr>
          <w:rFonts w:ascii="Century Gothic" w:eastAsia="Times New Roman" w:hAnsi="Century Gothic" w:cs="Times New Roman"/>
          <w:lang w:eastAsia="pl-PL"/>
        </w:rPr>
        <w:t>Pzp</w:t>
      </w:r>
      <w:proofErr w:type="spellEnd"/>
      <w:r w:rsidRPr="0086532C">
        <w:rPr>
          <w:rFonts w:ascii="Century Gothic" w:eastAsia="Times New Roman" w:hAnsi="Century Gothic" w:cs="Times New Roman"/>
          <w:lang w:eastAsia="pl-PL"/>
        </w:rPr>
        <w:t xml:space="preserve">. </w:t>
      </w:r>
    </w:p>
    <w:p w14:paraId="68626113" w14:textId="77777777" w:rsidR="0013691E" w:rsidRDefault="0013691E" w:rsidP="00547E07">
      <w:pPr>
        <w:autoSpaceDE w:val="0"/>
        <w:autoSpaceDN w:val="0"/>
        <w:adjustRightInd w:val="0"/>
        <w:spacing w:line="288" w:lineRule="auto"/>
        <w:jc w:val="both"/>
        <w:rPr>
          <w:rFonts w:ascii="Century Gothic" w:eastAsia="Arial Unicode MS" w:hAnsi="Century Gothic" w:cs="Arial Unicode MS"/>
          <w:b/>
          <w:bCs/>
          <w:u w:val="single"/>
        </w:rPr>
      </w:pPr>
    </w:p>
    <w:p w14:paraId="7F90260A" w14:textId="7E021E05" w:rsidR="00FF1286" w:rsidRPr="00FF1286" w:rsidRDefault="005E4ABF" w:rsidP="00FF1286">
      <w:pPr>
        <w:keepNext/>
        <w:numPr>
          <w:ilvl w:val="1"/>
          <w:numId w:val="0"/>
        </w:numPr>
        <w:tabs>
          <w:tab w:val="left" w:pos="-5954"/>
          <w:tab w:val="num" w:pos="-3601"/>
        </w:tabs>
        <w:autoSpaceDE w:val="0"/>
        <w:autoSpaceDN w:val="0"/>
        <w:spacing w:before="120" w:after="120" w:line="360" w:lineRule="auto"/>
        <w:jc w:val="both"/>
        <w:outlineLvl w:val="1"/>
        <w:rPr>
          <w:rFonts w:ascii="Century Gothic" w:eastAsia="Times New Roman" w:hAnsi="Century Gothic" w:cs="Open Sans"/>
          <w:b/>
          <w:caps/>
          <w:lang w:eastAsia="pl-PL"/>
        </w:rPr>
      </w:pPr>
      <w:bookmarkStart w:id="19" w:name="_Toc136762084"/>
      <w:bookmarkStart w:id="20" w:name="_Toc483473975"/>
      <w:bookmarkStart w:id="21" w:name="_Toc525046023"/>
      <w:bookmarkStart w:id="22" w:name="_Toc525046195"/>
      <w:bookmarkStart w:id="23" w:name="_Toc534368254"/>
      <w:r>
        <w:rPr>
          <w:rFonts w:ascii="Century Gothic" w:eastAsia="Times New Roman" w:hAnsi="Century Gothic" w:cs="Open Sans"/>
          <w:b/>
          <w:caps/>
          <w:lang w:eastAsia="pl-PL"/>
        </w:rPr>
        <w:t xml:space="preserve">II. </w:t>
      </w:r>
      <w:r w:rsidR="00FF1286" w:rsidRPr="00FF1286">
        <w:rPr>
          <w:rFonts w:ascii="Century Gothic" w:eastAsia="Times New Roman" w:hAnsi="Century Gothic" w:cs="Open Sans"/>
          <w:b/>
          <w:caps/>
          <w:lang w:eastAsia="pl-PL"/>
        </w:rPr>
        <w:t>TERMIN WYKONANIA ZAMÓWIENIA</w:t>
      </w:r>
      <w:bookmarkEnd w:id="19"/>
      <w:bookmarkEnd w:id="20"/>
      <w:bookmarkEnd w:id="21"/>
      <w:bookmarkEnd w:id="22"/>
      <w:bookmarkEnd w:id="23"/>
    </w:p>
    <w:p w14:paraId="58105208" w14:textId="70F8AF98" w:rsidR="00FF1286" w:rsidRPr="00FF1286" w:rsidRDefault="00FF1286" w:rsidP="005E4ABF">
      <w:pPr>
        <w:tabs>
          <w:tab w:val="left" w:pos="567"/>
        </w:tabs>
        <w:overflowPunct w:val="0"/>
        <w:autoSpaceDE w:val="0"/>
        <w:autoSpaceDN w:val="0"/>
        <w:spacing w:before="120" w:after="120" w:line="288" w:lineRule="auto"/>
        <w:ind w:left="284"/>
        <w:jc w:val="both"/>
        <w:textAlignment w:val="baseline"/>
        <w:rPr>
          <w:rFonts w:ascii="Century Gothic" w:eastAsia="Times New Roman" w:hAnsi="Century Gothic" w:cs="Times New Roman"/>
          <w:lang w:eastAsia="pl-PL"/>
        </w:rPr>
      </w:pPr>
      <w:r w:rsidRPr="00FF1286">
        <w:rPr>
          <w:rFonts w:ascii="Century Gothic" w:eastAsia="Times New Roman" w:hAnsi="Century Gothic" w:cs="Open Sans"/>
          <w:lang w:eastAsia="pl-PL"/>
        </w:rPr>
        <w:t xml:space="preserve">Wymagany termin wykonania zamówienia: </w:t>
      </w:r>
      <w:r w:rsidRPr="00FF1286">
        <w:rPr>
          <w:rFonts w:ascii="Century Gothic" w:eastAsia="Times New Roman" w:hAnsi="Century Gothic" w:cs="Open Sans"/>
          <w:b/>
          <w:lang w:eastAsia="pl-PL"/>
        </w:rPr>
        <w:t>od 1 stycznia 202</w:t>
      </w:r>
      <w:r w:rsidR="00276A55">
        <w:rPr>
          <w:rFonts w:ascii="Century Gothic" w:eastAsia="Times New Roman" w:hAnsi="Century Gothic" w:cs="Open Sans"/>
          <w:b/>
          <w:lang w:eastAsia="pl-PL"/>
        </w:rPr>
        <w:t>6</w:t>
      </w:r>
      <w:r w:rsidRPr="00FF1286">
        <w:rPr>
          <w:rFonts w:ascii="Century Gothic" w:eastAsia="Times New Roman" w:hAnsi="Century Gothic" w:cs="Open Sans"/>
          <w:b/>
          <w:lang w:eastAsia="pl-PL"/>
        </w:rPr>
        <w:t xml:space="preserve"> r. do 31 grudnia 202</w:t>
      </w:r>
      <w:r w:rsidR="00276A55">
        <w:rPr>
          <w:rFonts w:ascii="Century Gothic" w:eastAsia="Times New Roman" w:hAnsi="Century Gothic" w:cs="Open Sans"/>
          <w:b/>
          <w:lang w:eastAsia="pl-PL"/>
        </w:rPr>
        <w:t>6</w:t>
      </w:r>
      <w:r w:rsidRPr="00FF1286">
        <w:rPr>
          <w:rFonts w:ascii="Century Gothic" w:eastAsia="Times New Roman" w:hAnsi="Century Gothic" w:cs="Open Sans"/>
          <w:b/>
          <w:lang w:eastAsia="pl-PL"/>
        </w:rPr>
        <w:t xml:space="preserve"> r.</w:t>
      </w:r>
    </w:p>
    <w:p w14:paraId="6C540AF3" w14:textId="0527D540" w:rsidR="00304F37" w:rsidRPr="005E4ABF" w:rsidRDefault="00304F37" w:rsidP="00FF1286">
      <w:pPr>
        <w:widowControl w:val="0"/>
        <w:autoSpaceDE w:val="0"/>
        <w:autoSpaceDN w:val="0"/>
        <w:adjustRightInd w:val="0"/>
        <w:spacing w:after="0" w:line="288" w:lineRule="auto"/>
        <w:jc w:val="both"/>
        <w:rPr>
          <w:rFonts w:ascii="Century Gothic" w:eastAsia="Times New Roman" w:hAnsi="Century Gothic" w:cs="Times New Roman"/>
          <w:lang w:eastAsia="pl-PL"/>
        </w:rPr>
      </w:pPr>
    </w:p>
    <w:p w14:paraId="6CAE8424" w14:textId="77777777" w:rsidR="008725F7" w:rsidRDefault="008725F7" w:rsidP="001D37B1">
      <w:pPr>
        <w:pStyle w:val="Domylnie"/>
        <w:shd w:val="clear" w:color="auto" w:fill="FFFFFF"/>
        <w:tabs>
          <w:tab w:val="left" w:pos="426"/>
        </w:tabs>
        <w:spacing w:line="324" w:lineRule="exact"/>
        <w:ind w:right="518"/>
        <w:rPr>
          <w:rFonts w:ascii="Century Gothic" w:hAnsi="Century Gothic"/>
          <w:b/>
          <w:bCs/>
          <w:sz w:val="22"/>
        </w:rPr>
      </w:pPr>
      <w:bookmarkStart w:id="24" w:name="_Hlk55302899"/>
      <w:bookmarkStart w:id="25" w:name="_Hlk65486437"/>
    </w:p>
    <w:p w14:paraId="602E3371" w14:textId="6C391660" w:rsidR="00547E07" w:rsidRDefault="00547E07" w:rsidP="00547E07">
      <w:pPr>
        <w:pStyle w:val="Domylnie"/>
        <w:shd w:val="clear" w:color="auto" w:fill="FFFFFF"/>
        <w:tabs>
          <w:tab w:val="left" w:pos="426"/>
        </w:tabs>
        <w:spacing w:line="324" w:lineRule="exact"/>
        <w:ind w:right="518"/>
        <w:jc w:val="center"/>
        <w:rPr>
          <w:rFonts w:ascii="Century Gothic" w:hAnsi="Century Gothic"/>
          <w:b/>
          <w:bCs/>
          <w:sz w:val="22"/>
        </w:rPr>
      </w:pPr>
      <w:r>
        <w:rPr>
          <w:rFonts w:ascii="Century Gothic" w:hAnsi="Century Gothic"/>
          <w:b/>
          <w:bCs/>
          <w:sz w:val="22"/>
        </w:rPr>
        <w:t>Rozdział VI.</w:t>
      </w:r>
    </w:p>
    <w:p w14:paraId="67784E3D" w14:textId="77777777" w:rsidR="00547E07" w:rsidRDefault="00547E07" w:rsidP="00547E07">
      <w:pPr>
        <w:suppressAutoHyphens/>
        <w:autoSpaceDE w:val="0"/>
        <w:autoSpaceDN w:val="0"/>
        <w:adjustRightInd w:val="0"/>
        <w:spacing w:line="288" w:lineRule="auto"/>
        <w:jc w:val="center"/>
        <w:rPr>
          <w:rFonts w:ascii="Century Gothic" w:eastAsia="Calibri" w:hAnsi="Century Gothic" w:cs="Tahoma"/>
          <w:b/>
          <w:color w:val="000000"/>
        </w:rPr>
      </w:pPr>
      <w:bookmarkStart w:id="26" w:name="_Toc534368255"/>
      <w:bookmarkEnd w:id="24"/>
      <w:bookmarkEnd w:id="25"/>
      <w:r>
        <w:rPr>
          <w:rFonts w:ascii="Century Gothic" w:eastAsia="Calibri" w:hAnsi="Century Gothic" w:cs="Tahoma"/>
          <w:b/>
          <w:color w:val="000000"/>
        </w:rPr>
        <w:t>WYSOKOŚĆ I ZASADY WNIESIENIA WADIUM</w:t>
      </w:r>
      <w:bookmarkEnd w:id="26"/>
    </w:p>
    <w:p w14:paraId="089043C9" w14:textId="09D10FF4" w:rsidR="0086795D" w:rsidRPr="00F40B31" w:rsidRDefault="00547E07" w:rsidP="00F40B31">
      <w:pPr>
        <w:pStyle w:val="Zwykytekst"/>
        <w:overflowPunct w:val="0"/>
        <w:adjustRightInd w:val="0"/>
        <w:spacing w:before="120" w:after="120" w:line="360" w:lineRule="auto"/>
        <w:rPr>
          <w:rFonts w:ascii="Century Gothic" w:hAnsi="Century Gothic" w:cs="Open Sans"/>
          <w:sz w:val="22"/>
          <w:szCs w:val="22"/>
        </w:rPr>
      </w:pPr>
      <w:bookmarkStart w:id="27" w:name="_Toc483473976"/>
      <w:bookmarkStart w:id="28" w:name="_Toc136762092"/>
      <w:bookmarkStart w:id="29" w:name="_Hlk65670345"/>
      <w:bookmarkStart w:id="30" w:name="_Toc461747064"/>
      <w:bookmarkStart w:id="31" w:name="_Toc461746548"/>
      <w:bookmarkStart w:id="32" w:name="_Toc483473978"/>
      <w:bookmarkStart w:id="33" w:name="_Toc136762093"/>
      <w:bookmarkEnd w:id="18"/>
      <w:bookmarkEnd w:id="27"/>
      <w:r>
        <w:rPr>
          <w:rFonts w:ascii="Century Gothic" w:hAnsi="Century Gothic" w:cs="Open Sans"/>
          <w:sz w:val="22"/>
          <w:szCs w:val="22"/>
        </w:rPr>
        <w:t xml:space="preserve">Zamawiający nie wymaga wniesienia wadium. </w:t>
      </w:r>
      <w:bookmarkEnd w:id="28"/>
    </w:p>
    <w:p w14:paraId="1A4E0698" w14:textId="77777777" w:rsidR="00547E07" w:rsidRDefault="00547E07" w:rsidP="00547E07">
      <w:pPr>
        <w:pStyle w:val="Nagwek1"/>
        <w:rPr>
          <w:rFonts w:ascii="Century Gothic" w:hAnsi="Century Gothic"/>
          <w:sz w:val="22"/>
          <w:szCs w:val="22"/>
        </w:rPr>
      </w:pPr>
      <w:r>
        <w:rPr>
          <w:rFonts w:ascii="Century Gothic" w:hAnsi="Century Gothic"/>
          <w:sz w:val="22"/>
          <w:szCs w:val="22"/>
        </w:rPr>
        <w:t>Rozdział VII.</w:t>
      </w:r>
      <w:r>
        <w:rPr>
          <w:rFonts w:ascii="Century Gothic" w:hAnsi="Century Gothic"/>
          <w:sz w:val="22"/>
          <w:szCs w:val="22"/>
        </w:rPr>
        <w:br/>
      </w:r>
      <w:bookmarkStart w:id="34" w:name="_Toc534368256"/>
      <w:bookmarkEnd w:id="29"/>
      <w:r>
        <w:rPr>
          <w:rFonts w:ascii="Century Gothic" w:hAnsi="Century Gothic"/>
          <w:sz w:val="22"/>
          <w:szCs w:val="22"/>
        </w:rPr>
        <w:t xml:space="preserve">WARUNKI UDZIAŁU W POSTĘPOWANIU ORAZ </w:t>
      </w:r>
      <w:bookmarkEnd w:id="30"/>
      <w:bookmarkEnd w:id="31"/>
      <w:r>
        <w:rPr>
          <w:rFonts w:ascii="Century Gothic" w:hAnsi="Century Gothic"/>
          <w:sz w:val="22"/>
          <w:szCs w:val="22"/>
        </w:rPr>
        <w:t>PODSTAWY WYKLUCZENIA</w:t>
      </w:r>
      <w:bookmarkEnd w:id="32"/>
      <w:bookmarkEnd w:id="34"/>
    </w:p>
    <w:p w14:paraId="3E5FC1DF" w14:textId="77777777" w:rsidR="00547E07" w:rsidRDefault="00547E07" w:rsidP="00495483">
      <w:pPr>
        <w:spacing w:after="0" w:line="288" w:lineRule="auto"/>
        <w:jc w:val="both"/>
        <w:rPr>
          <w:rFonts w:ascii="Century Gothic" w:hAnsi="Century Gothic"/>
        </w:rPr>
      </w:pPr>
      <w:r>
        <w:rPr>
          <w:rFonts w:ascii="Century Gothic" w:hAnsi="Century Gothic"/>
        </w:rPr>
        <w:t>1.O udzielenie zamówienia mogą ubiegać się wykonawcy, którzy:</w:t>
      </w:r>
    </w:p>
    <w:p w14:paraId="7A9D5AE1" w14:textId="3DB1FC1D" w:rsidR="00547E07" w:rsidRDefault="00547E07" w:rsidP="00495483">
      <w:pPr>
        <w:spacing w:after="0" w:line="288" w:lineRule="auto"/>
        <w:jc w:val="both"/>
        <w:rPr>
          <w:rFonts w:ascii="Century Gothic" w:hAnsi="Century Gothic"/>
          <w:bCs/>
          <w:lang w:bidi="pl-PL"/>
        </w:rPr>
      </w:pPr>
      <w:r>
        <w:rPr>
          <w:rFonts w:ascii="Century Gothic" w:hAnsi="Century Gothic"/>
        </w:rPr>
        <w:t xml:space="preserve">1)nie podlegają wykluczeniu z postępowania na podstawie art. 108 ust. 1 ustawy </w:t>
      </w:r>
      <w:proofErr w:type="spellStart"/>
      <w:r>
        <w:rPr>
          <w:rFonts w:ascii="Century Gothic" w:hAnsi="Century Gothic"/>
        </w:rPr>
        <w:t>Pzp</w:t>
      </w:r>
      <w:proofErr w:type="spellEnd"/>
      <w:r>
        <w:rPr>
          <w:rFonts w:ascii="Century Gothic" w:hAnsi="Century Gothic"/>
        </w:rPr>
        <w:t xml:space="preserve"> </w:t>
      </w:r>
      <w:bookmarkStart w:id="35" w:name="_Hlk104185279"/>
      <w:r>
        <w:rPr>
          <w:rFonts w:ascii="Century Gothic" w:hAnsi="Century Gothic"/>
        </w:rPr>
        <w:t xml:space="preserve">oraz </w:t>
      </w:r>
      <w:r>
        <w:rPr>
          <w:rFonts w:ascii="Century Gothic" w:hAnsi="Century Gothic"/>
          <w:bCs/>
          <w:lang w:bidi="pl-PL"/>
        </w:rPr>
        <w:t xml:space="preserve"> na podstawie art. 7 ust. 1 ustawy z dnia 13 kwietnia 2022 r. o szczególnych rozwiązaniach w zakresie przeciwdziałania wspieraniu agresji na Ukrainę oraz służących ochronie bezpieczeństwa narodowego </w:t>
      </w:r>
      <w:bookmarkStart w:id="36" w:name="_Hlk104185199"/>
      <w:r>
        <w:rPr>
          <w:rFonts w:ascii="Century Gothic" w:hAnsi="Century Gothic"/>
          <w:bCs/>
          <w:lang w:bidi="pl-PL"/>
        </w:rPr>
        <w:t xml:space="preserve">i  przepisów art. 5 k rozporządzenia 833/2014 </w:t>
      </w:r>
      <w:r w:rsidR="00DE39E0" w:rsidRPr="00DE39E0">
        <w:rPr>
          <w:rFonts w:ascii="Century Gothic" w:hAnsi="Century Gothic"/>
          <w:bCs/>
          <w:lang w:bidi="pl-PL"/>
        </w:rPr>
        <w:t>dotyczące środków ograniczających w związku z działaniami Rosji destabilizującymi sytuację na Ukrainie</w:t>
      </w:r>
      <w:r>
        <w:rPr>
          <w:rFonts w:ascii="Century Gothic" w:hAnsi="Century Gothic"/>
          <w:bCs/>
          <w:lang w:bidi="pl-PL"/>
        </w:rPr>
        <w:t>.</w:t>
      </w:r>
    </w:p>
    <w:bookmarkEnd w:id="35"/>
    <w:bookmarkEnd w:id="36"/>
    <w:p w14:paraId="01B465E6" w14:textId="77777777" w:rsidR="00547E07" w:rsidRDefault="00547E07" w:rsidP="00495483">
      <w:pPr>
        <w:spacing w:after="0" w:line="288" w:lineRule="auto"/>
        <w:jc w:val="both"/>
        <w:rPr>
          <w:rFonts w:ascii="Century Gothic" w:hAnsi="Century Gothic"/>
        </w:rPr>
      </w:pPr>
      <w:r>
        <w:rPr>
          <w:rFonts w:ascii="Century Gothic" w:hAnsi="Century Gothic"/>
        </w:rPr>
        <w:t xml:space="preserve">2)spełniają warunki udziału w postępowaniu, o których mowa w art. 112 ust. 2 ustawy </w:t>
      </w:r>
      <w:proofErr w:type="spellStart"/>
      <w:r>
        <w:rPr>
          <w:rFonts w:ascii="Century Gothic" w:hAnsi="Century Gothic"/>
        </w:rPr>
        <w:t>Pzp</w:t>
      </w:r>
      <w:proofErr w:type="spellEnd"/>
      <w:r>
        <w:rPr>
          <w:rFonts w:ascii="Century Gothic" w:hAnsi="Century Gothic"/>
        </w:rPr>
        <w:t xml:space="preserve">, dotyczące: </w:t>
      </w:r>
    </w:p>
    <w:p w14:paraId="00B5DB49" w14:textId="77777777" w:rsidR="00547E07" w:rsidRDefault="00547E07" w:rsidP="00495483">
      <w:pPr>
        <w:spacing w:after="0" w:line="288" w:lineRule="auto"/>
        <w:jc w:val="both"/>
        <w:rPr>
          <w:rFonts w:ascii="Century Gothic" w:hAnsi="Century Gothic"/>
        </w:rPr>
      </w:pPr>
      <w:r>
        <w:rPr>
          <w:rFonts w:ascii="Century Gothic" w:hAnsi="Century Gothic"/>
        </w:rPr>
        <w:t>a)zdolności do występowania w obrocie gospodarczym:</w:t>
      </w:r>
    </w:p>
    <w:p w14:paraId="5BAA31DF" w14:textId="77777777" w:rsidR="00547E07" w:rsidRDefault="00547E07" w:rsidP="00495483">
      <w:pPr>
        <w:spacing w:after="0" w:line="288" w:lineRule="auto"/>
        <w:jc w:val="both"/>
        <w:rPr>
          <w:rFonts w:ascii="Century Gothic" w:hAnsi="Century Gothic"/>
        </w:rPr>
      </w:pPr>
      <w:bookmarkStart w:id="37" w:name="_Hlk83378750"/>
      <w:r>
        <w:rPr>
          <w:rFonts w:ascii="Century Gothic" w:hAnsi="Century Gothic"/>
        </w:rPr>
        <w:t>Zamawiający nie wyznacza szczegółowego warunku w tym zakresie.</w:t>
      </w:r>
    </w:p>
    <w:bookmarkEnd w:id="37"/>
    <w:p w14:paraId="13191978" w14:textId="77777777" w:rsidR="008725F7" w:rsidRDefault="00547E07" w:rsidP="00495483">
      <w:pPr>
        <w:spacing w:after="0" w:line="288" w:lineRule="auto"/>
        <w:jc w:val="both"/>
        <w:rPr>
          <w:rFonts w:ascii="Century Gothic" w:hAnsi="Century Gothic"/>
        </w:rPr>
      </w:pPr>
      <w:r>
        <w:rPr>
          <w:rFonts w:ascii="Century Gothic" w:hAnsi="Century Gothic"/>
        </w:rPr>
        <w:t>b)uprawnień do prowadzenia określonej działalności gospodarczej lub zawodowej, o ile wynika to z odrębnych przepisów:</w:t>
      </w:r>
    </w:p>
    <w:p w14:paraId="73C1152F" w14:textId="6F89553E" w:rsidR="0013691E" w:rsidRDefault="0013691E" w:rsidP="00E60E99">
      <w:pPr>
        <w:spacing w:after="0" w:line="288" w:lineRule="auto"/>
        <w:jc w:val="both"/>
        <w:rPr>
          <w:rFonts w:ascii="Century Gothic" w:hAnsi="Century Gothic"/>
        </w:rPr>
      </w:pPr>
      <w:r w:rsidRPr="0013691E">
        <w:rPr>
          <w:rFonts w:ascii="Century Gothic" w:hAnsi="Century Gothic"/>
        </w:rPr>
        <w:t xml:space="preserve">Zamawiający uzna warunek za spełniony, jeżeli wykonawca wykaże, że posiada aktualną koncesję na prowadzenie działalności gospodarczej w zakresie obrotu energią elektryczną </w:t>
      </w:r>
      <w:r w:rsidRPr="0013691E">
        <w:rPr>
          <w:rFonts w:ascii="Century Gothic" w:hAnsi="Century Gothic"/>
        </w:rPr>
        <w:lastRenderedPageBreak/>
        <w:t>wydaną przez Prezesa Urzędu Regulacji Energetyki, wymaganą przepisami ustawy z dnia 10 kwietnia 1997 r. – Prawo energetyczne (</w:t>
      </w:r>
      <w:r w:rsidR="00B21238" w:rsidRPr="00B21238">
        <w:rPr>
          <w:rFonts w:ascii="Century Gothic" w:hAnsi="Century Gothic"/>
        </w:rPr>
        <w:t xml:space="preserve">Dz.U.2024.266 </w:t>
      </w:r>
      <w:proofErr w:type="spellStart"/>
      <w:r w:rsidR="00B21238" w:rsidRPr="00B21238">
        <w:rPr>
          <w:rFonts w:ascii="Century Gothic" w:hAnsi="Century Gothic"/>
        </w:rPr>
        <w:t>t.j</w:t>
      </w:r>
      <w:proofErr w:type="spellEnd"/>
      <w:r w:rsidR="00B21238" w:rsidRPr="00B21238">
        <w:rPr>
          <w:rFonts w:ascii="Century Gothic" w:hAnsi="Century Gothic"/>
        </w:rPr>
        <w:t>.</w:t>
      </w:r>
      <w:r w:rsidR="00B21238">
        <w:rPr>
          <w:rFonts w:ascii="Century Gothic" w:hAnsi="Century Gothic"/>
        </w:rPr>
        <w:t>)</w:t>
      </w:r>
      <w:r w:rsidRPr="0013691E">
        <w:rPr>
          <w:rFonts w:ascii="Century Gothic" w:hAnsi="Century Gothic"/>
        </w:rPr>
        <w:t>.</w:t>
      </w:r>
    </w:p>
    <w:p w14:paraId="18DFFF2B" w14:textId="77777777" w:rsidR="00547E07" w:rsidRDefault="00547E07" w:rsidP="00B21238">
      <w:pPr>
        <w:spacing w:after="0" w:line="288" w:lineRule="auto"/>
        <w:jc w:val="both"/>
        <w:rPr>
          <w:rFonts w:ascii="Century Gothic" w:hAnsi="Century Gothic"/>
        </w:rPr>
      </w:pPr>
      <w:r>
        <w:rPr>
          <w:rFonts w:ascii="Century Gothic" w:hAnsi="Century Gothic"/>
        </w:rPr>
        <w:t>c)sytuacji ekonomicznej lub finansowej:</w:t>
      </w:r>
    </w:p>
    <w:p w14:paraId="08C99058" w14:textId="61018A34" w:rsidR="00CB4011" w:rsidRDefault="00CB4011" w:rsidP="00495483">
      <w:pPr>
        <w:spacing w:after="0" w:line="288" w:lineRule="auto"/>
        <w:jc w:val="both"/>
        <w:rPr>
          <w:rFonts w:ascii="Century Gothic" w:hAnsi="Century Gothic"/>
        </w:rPr>
      </w:pPr>
      <w:r w:rsidRPr="00CB4011">
        <w:rPr>
          <w:rFonts w:ascii="Century Gothic" w:hAnsi="Century Gothic"/>
        </w:rPr>
        <w:t>Zamawiający nie wyznacza szczegółowego warunku w tym zakresie.</w:t>
      </w:r>
    </w:p>
    <w:p w14:paraId="72F27E3D" w14:textId="3F2CF5E3" w:rsidR="00547E07" w:rsidRDefault="00547E07" w:rsidP="00495483">
      <w:pPr>
        <w:spacing w:after="0" w:line="288" w:lineRule="auto"/>
        <w:jc w:val="both"/>
        <w:rPr>
          <w:rFonts w:ascii="Century Gothic" w:hAnsi="Century Gothic"/>
        </w:rPr>
      </w:pPr>
      <w:r>
        <w:rPr>
          <w:rFonts w:ascii="Century Gothic" w:hAnsi="Century Gothic"/>
        </w:rPr>
        <w:t>d)zdolności technicznej lub zawodowej:</w:t>
      </w:r>
    </w:p>
    <w:p w14:paraId="7E1CE93B" w14:textId="77777777" w:rsidR="00CB4011" w:rsidRPr="00CB4011" w:rsidRDefault="00CB4011" w:rsidP="00CB4011">
      <w:pPr>
        <w:spacing w:after="0" w:line="288" w:lineRule="auto"/>
        <w:jc w:val="both"/>
        <w:rPr>
          <w:rFonts w:ascii="Century Gothic" w:hAnsi="Century Gothic"/>
          <w:bCs/>
        </w:rPr>
      </w:pPr>
      <w:r w:rsidRPr="00CB4011">
        <w:rPr>
          <w:rFonts w:ascii="Century Gothic" w:hAnsi="Century Gothic"/>
          <w:bCs/>
        </w:rPr>
        <w:t>Zamawiający nie wyznacza szczegółowego warunku w tym zakresie.</w:t>
      </w:r>
    </w:p>
    <w:p w14:paraId="04B7E5C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2.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1DF7F07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3.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4BD1F7C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4. Zobowiązanie podmiotu udostepniającego zasoby, o których mowa w ust. 3, potwierdza, że stosunek łączący wykonawcę z podmiotami udostepniającymi zasoby gwarantuje rzeczywisty dostęp do tych zasobów oraz określa w szczególności:</w:t>
      </w:r>
    </w:p>
    <w:p w14:paraId="511A62C1"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zakres dostępnych Wykonawcy zasobów innego podmiotu udostepniającego zasoby;</w:t>
      </w:r>
    </w:p>
    <w:p w14:paraId="7C4B766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sposób i okres udostepnienia wykonawcy i wykorzystania przez niego zasobów podmiotu udostepniającego te zasoby wykonywaniu zamówienia;</w:t>
      </w:r>
    </w:p>
    <w:p w14:paraId="760B3E83"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zakres i okres udziału innego podmiotu przy wykonywaniu zamówienia publicznego;</w:t>
      </w:r>
    </w:p>
    <w:p w14:paraId="286A1EC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w:t>
      </w:r>
    </w:p>
    <w:p w14:paraId="0A2C7804"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5.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Pr>
          <w:rFonts w:ascii="Century Gothic" w:hAnsi="Century Gothic"/>
        </w:rPr>
        <w:t>Pzp</w:t>
      </w:r>
      <w:proofErr w:type="spellEnd"/>
      <w:r>
        <w:rPr>
          <w:rFonts w:ascii="Century Gothic" w:hAnsi="Century Gothic"/>
        </w:rPr>
        <w:t>, oraz, jeżeli to dotyczy, kryteriów selekcji, a także bada, czy nie zachodzą wobec tego podmiotu podstawy wykluczenia, które zostały przewidziane względem wykonawcy.</w:t>
      </w:r>
    </w:p>
    <w:p w14:paraId="6704E74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6. Wykonawcy mogą wspólnie ubiegać się o udzielenie zamówienia, na zasadach określonych w art. 117 i art. 118 ustawy </w:t>
      </w:r>
      <w:proofErr w:type="spellStart"/>
      <w:r>
        <w:rPr>
          <w:rFonts w:ascii="Century Gothic" w:hAnsi="Century Gothic"/>
        </w:rPr>
        <w:t>Pzp</w:t>
      </w:r>
      <w:proofErr w:type="spellEnd"/>
      <w:r>
        <w:rPr>
          <w:rFonts w:ascii="Century Gothic" w:hAnsi="Century Gothic"/>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42286C2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7. Zamawiający może, na każdym etapie postępowania, uznać, że wykonawca nie posiada wymaganych zdolności, jeżeli zaangażowanie zasobów zawodowych wykonawcy </w:t>
      </w:r>
      <w:r>
        <w:rPr>
          <w:rFonts w:ascii="Century Gothic" w:hAnsi="Century Gothic"/>
        </w:rPr>
        <w:lastRenderedPageBreak/>
        <w:t xml:space="preserve">w inne przedsięwzięcia gospodarcze wykonawcy może mieć negatywny wpływ na realizację zamówienia. </w:t>
      </w:r>
    </w:p>
    <w:p w14:paraId="23C8D45B"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II.</w:t>
      </w:r>
      <w:r>
        <w:rPr>
          <w:rFonts w:ascii="Century Gothic" w:hAnsi="Century Gothic"/>
        </w:rPr>
        <w:tab/>
        <w:t>PODSTAWY WYKLUCZENIA Z POSTĘPOWANIA</w:t>
      </w:r>
    </w:p>
    <w:p w14:paraId="6A875A88" w14:textId="37BAAFD1" w:rsidR="00547E07" w:rsidRDefault="00547E07" w:rsidP="00495483">
      <w:pPr>
        <w:tabs>
          <w:tab w:val="left" w:pos="284"/>
        </w:tabs>
        <w:spacing w:after="0" w:line="288" w:lineRule="auto"/>
        <w:jc w:val="both"/>
        <w:rPr>
          <w:rFonts w:ascii="Century Gothic" w:hAnsi="Century Gothic"/>
          <w:bCs/>
          <w:lang w:bidi="pl-PL"/>
        </w:rPr>
      </w:pPr>
      <w:r>
        <w:rPr>
          <w:rFonts w:ascii="Century Gothic" w:hAnsi="Century Gothic"/>
        </w:rPr>
        <w:t>1.</w:t>
      </w:r>
      <w:r>
        <w:rPr>
          <w:rFonts w:ascii="Century Gothic" w:hAnsi="Century Gothic"/>
        </w:rPr>
        <w:tab/>
        <w:t xml:space="preserve">W postępowaniu mogą brać udział Wykonawcy, którzy nie podlegają wykluczeniu z postępowania o udzielenie zamówienia w okolicznościach, o których mowa w art. 108 ust. 1 ustawy </w:t>
      </w:r>
      <w:proofErr w:type="spellStart"/>
      <w:r>
        <w:rPr>
          <w:rFonts w:ascii="Century Gothic" w:hAnsi="Century Gothic"/>
        </w:rPr>
        <w:t>Pzp</w:t>
      </w:r>
      <w:proofErr w:type="spellEnd"/>
      <w:r>
        <w:rPr>
          <w:rFonts w:ascii="Century Gothic" w:hAnsi="Century Gothic"/>
        </w:rPr>
        <w:t xml:space="preserve"> oraz </w:t>
      </w:r>
      <w:r>
        <w:rPr>
          <w:rFonts w:ascii="Century Gothic" w:hAnsi="Century Gothic"/>
          <w:bCs/>
          <w:lang w:bidi="pl-PL"/>
        </w:rPr>
        <w:t xml:space="preserve"> </w:t>
      </w:r>
      <w:bookmarkStart w:id="38" w:name="_Hlk104189000"/>
      <w:r>
        <w:rPr>
          <w:rFonts w:ascii="Century Gothic" w:hAnsi="Century Gothic"/>
          <w:bCs/>
          <w:lang w:bidi="pl-PL"/>
        </w:rPr>
        <w:t xml:space="preserve">art. 7 ust. 1 ustawy z dnia 13 kwietnia 2022 r. o szczególnych rozwiązaniach w zakresie przeciwdziałania wspieraniu agresji na Ukrainę oraz służących ochronie bezpieczeństwa </w:t>
      </w:r>
      <w:bookmarkStart w:id="39" w:name="_Hlk104186572"/>
      <w:r>
        <w:rPr>
          <w:rFonts w:ascii="Century Gothic" w:hAnsi="Century Gothic"/>
          <w:bCs/>
          <w:lang w:bidi="pl-PL"/>
        </w:rPr>
        <w:t xml:space="preserve">narodowego </w:t>
      </w:r>
      <w:bookmarkStart w:id="40" w:name="_Hlk104187334"/>
      <w:r>
        <w:rPr>
          <w:rFonts w:ascii="Century Gothic" w:hAnsi="Century Gothic"/>
          <w:bCs/>
          <w:lang w:bidi="pl-PL"/>
        </w:rPr>
        <w:t xml:space="preserve">i  przepisów art. 5 k </w:t>
      </w:r>
      <w:bookmarkStart w:id="41" w:name="_Hlk104189696"/>
      <w:r>
        <w:rPr>
          <w:rFonts w:ascii="Century Gothic" w:hAnsi="Century Gothic"/>
          <w:bCs/>
          <w:lang w:bidi="pl-PL"/>
        </w:rPr>
        <w:t xml:space="preserve">rozporządzenia 833/2014 </w:t>
      </w:r>
      <w:bookmarkEnd w:id="39"/>
      <w:r>
        <w:rPr>
          <w:rFonts w:ascii="Century Gothic" w:hAnsi="Century Gothic"/>
          <w:bCs/>
          <w:lang w:bidi="pl-PL"/>
        </w:rPr>
        <w:t xml:space="preserve">w brzmieniu nadanym rozporządzeniem 2022/576 </w:t>
      </w:r>
      <w:bookmarkStart w:id="42" w:name="_Hlk104187230"/>
      <w:r>
        <w:rPr>
          <w:rFonts w:ascii="Century Gothic" w:hAnsi="Century Gothic"/>
          <w:bCs/>
          <w:lang w:bidi="pl-PL"/>
        </w:rPr>
        <w:t>dotyczącego środków ograniczających w związku z działaniami Rosji destabilizującymi sytuację na Ukrainie</w:t>
      </w:r>
      <w:bookmarkEnd w:id="38"/>
      <w:bookmarkEnd w:id="40"/>
      <w:bookmarkEnd w:id="41"/>
      <w:r w:rsidR="0083393D">
        <w:rPr>
          <w:rFonts w:ascii="Century Gothic" w:hAnsi="Century Gothic"/>
          <w:bCs/>
          <w:lang w:bidi="pl-PL"/>
        </w:rPr>
        <w:t xml:space="preserve"> </w:t>
      </w:r>
      <w:r>
        <w:rPr>
          <w:rFonts w:ascii="Century Gothic" w:hAnsi="Century Gothic"/>
        </w:rPr>
        <w:t xml:space="preserve">na podstawie: </w:t>
      </w:r>
    </w:p>
    <w:bookmarkEnd w:id="42"/>
    <w:p w14:paraId="65A90B70" w14:textId="77777777" w:rsidR="00547E07" w:rsidRPr="009165B1" w:rsidRDefault="00547E07" w:rsidP="00495483">
      <w:pPr>
        <w:tabs>
          <w:tab w:val="left" w:pos="284"/>
        </w:tabs>
        <w:spacing w:after="0" w:line="288" w:lineRule="auto"/>
        <w:jc w:val="both"/>
        <w:rPr>
          <w:rFonts w:ascii="Century Gothic" w:hAnsi="Century Gothic"/>
        </w:rPr>
      </w:pPr>
      <w:r>
        <w:rPr>
          <w:rFonts w:ascii="Century Gothic" w:hAnsi="Century Gothic"/>
        </w:rPr>
        <w:t>1)</w:t>
      </w:r>
      <w:r>
        <w:rPr>
          <w:rFonts w:ascii="Century Gothic" w:hAnsi="Century Gothic"/>
        </w:rPr>
        <w:tab/>
        <w:t xml:space="preserve">art. </w:t>
      </w:r>
      <w:r w:rsidRPr="009165B1">
        <w:rPr>
          <w:rFonts w:ascii="Century Gothic" w:hAnsi="Century Gothic"/>
        </w:rPr>
        <w:t xml:space="preserve">108 ust. 1 pkt. 1 ustawy </w:t>
      </w:r>
      <w:proofErr w:type="spellStart"/>
      <w:r w:rsidRPr="009165B1">
        <w:rPr>
          <w:rFonts w:ascii="Century Gothic" w:hAnsi="Century Gothic"/>
        </w:rPr>
        <w:t>Pzp</w:t>
      </w:r>
      <w:proofErr w:type="spellEnd"/>
      <w:r w:rsidRPr="009165B1">
        <w:rPr>
          <w:rFonts w:ascii="Century Gothic" w:hAnsi="Century Gothic"/>
        </w:rPr>
        <w:t>, Zamawiający wykluczy Wykonawcę będącego osobą fizyczną, którego prawomocnie skazano za przestępstwo:</w:t>
      </w:r>
    </w:p>
    <w:p w14:paraId="18A656A8" w14:textId="48B5D912"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a) udziału w zorganizowanej grupie przestępczej albo związku mającym na celu popełnienie przestępstwa lub przestępstwa skarbowego, o którym mowa w </w:t>
      </w:r>
      <w:hyperlink r:id="rId12" w:history="1">
        <w:r w:rsidRPr="0013691E">
          <w:rPr>
            <w:rStyle w:val="Hipercze"/>
            <w:rFonts w:ascii="Century Gothic" w:hAnsi="Century Gothic"/>
            <w:color w:val="auto"/>
            <w:u w:val="none"/>
          </w:rPr>
          <w:t>art. 258</w:t>
        </w:r>
      </w:hyperlink>
      <w:r w:rsidRPr="0013691E">
        <w:rPr>
          <w:rFonts w:ascii="Century Gothic" w:hAnsi="Century Gothic"/>
        </w:rPr>
        <w:t> Kodeksu karnego,</w:t>
      </w:r>
    </w:p>
    <w:p w14:paraId="6AD82046" w14:textId="0355570B"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b) handlu ludźmi, o którym mowa w </w:t>
      </w:r>
      <w:hyperlink r:id="rId13" w:history="1">
        <w:r w:rsidRPr="0013691E">
          <w:rPr>
            <w:rStyle w:val="Hipercze"/>
            <w:rFonts w:ascii="Century Gothic" w:hAnsi="Century Gothic"/>
            <w:color w:val="auto"/>
            <w:u w:val="none"/>
          </w:rPr>
          <w:t>art. 189a</w:t>
        </w:r>
      </w:hyperlink>
      <w:r w:rsidRPr="0013691E">
        <w:rPr>
          <w:rFonts w:ascii="Century Gothic" w:hAnsi="Century Gothic"/>
        </w:rPr>
        <w:t> Kodeksu karnego,</w:t>
      </w:r>
    </w:p>
    <w:p w14:paraId="3FC9816A" w14:textId="7BF8E9C1"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c) o którym mowa w </w:t>
      </w:r>
      <w:hyperlink r:id="rId14" w:history="1">
        <w:r w:rsidRPr="0013691E">
          <w:rPr>
            <w:rStyle w:val="Hipercze"/>
            <w:rFonts w:ascii="Century Gothic" w:hAnsi="Century Gothic"/>
            <w:color w:val="auto"/>
            <w:u w:val="none"/>
          </w:rPr>
          <w:t>art. 228-230a</w:t>
        </w:r>
      </w:hyperlink>
      <w:r w:rsidRPr="0013691E">
        <w:rPr>
          <w:rFonts w:ascii="Century Gothic" w:hAnsi="Century Gothic"/>
        </w:rPr>
        <w:t>, </w:t>
      </w:r>
      <w:hyperlink r:id="rId15" w:history="1">
        <w:r w:rsidRPr="0013691E">
          <w:rPr>
            <w:rStyle w:val="Hipercze"/>
            <w:rFonts w:ascii="Century Gothic" w:hAnsi="Century Gothic"/>
            <w:color w:val="auto"/>
            <w:u w:val="none"/>
          </w:rPr>
          <w:t>art. 250a</w:t>
        </w:r>
      </w:hyperlink>
      <w:r w:rsidRPr="0013691E">
        <w:rPr>
          <w:rFonts w:ascii="Century Gothic" w:hAnsi="Century Gothic"/>
        </w:rPr>
        <w:t> Kodeksu karnego, w </w:t>
      </w:r>
      <w:hyperlink r:id="rId16" w:history="1">
        <w:r w:rsidRPr="0013691E">
          <w:rPr>
            <w:rStyle w:val="Hipercze"/>
            <w:rFonts w:ascii="Century Gothic" w:hAnsi="Century Gothic"/>
            <w:color w:val="auto"/>
            <w:u w:val="none"/>
          </w:rPr>
          <w:t>art. 46-48</w:t>
        </w:r>
      </w:hyperlink>
      <w:r w:rsidRPr="0013691E">
        <w:rPr>
          <w:rFonts w:ascii="Century Gothic" w:hAnsi="Century Gothic"/>
        </w:rPr>
        <w:t> ustawy z dnia 25 czerwca 2010 r. o sporcie (Dz. U. z 2023 r. poz. 2048 oraz z 2024 r. poz. 1166) lub w </w:t>
      </w:r>
      <w:hyperlink r:id="rId17" w:history="1">
        <w:r w:rsidRPr="0013691E">
          <w:rPr>
            <w:rStyle w:val="Hipercze"/>
            <w:rFonts w:ascii="Century Gothic" w:hAnsi="Century Gothic"/>
            <w:color w:val="auto"/>
            <w:u w:val="none"/>
          </w:rPr>
          <w:t>art. 54 ust. 1-4</w:t>
        </w:r>
      </w:hyperlink>
      <w:r w:rsidRPr="0013691E">
        <w:rPr>
          <w:rFonts w:ascii="Century Gothic" w:hAnsi="Century Gothic"/>
        </w:rPr>
        <w:t> ustawy z dnia 12 maja 2011 r. o refundacji leków, środków spożywczych specjalnego przeznaczenia żywieniowego oraz wyrobów medycznych (Dz. U. z 2024 r. poz. 930),</w:t>
      </w:r>
    </w:p>
    <w:p w14:paraId="4E92C629" w14:textId="172C8A21"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d) finansowania przestępstwa o charakterze terrorystycznym, o którym mowa w </w:t>
      </w:r>
      <w:hyperlink r:id="rId18" w:history="1">
        <w:r w:rsidRPr="0013691E">
          <w:rPr>
            <w:rStyle w:val="Hipercze"/>
            <w:rFonts w:ascii="Century Gothic" w:hAnsi="Century Gothic"/>
            <w:color w:val="auto"/>
            <w:u w:val="none"/>
          </w:rPr>
          <w:t>art. 165a</w:t>
        </w:r>
      </w:hyperlink>
      <w:r w:rsidRPr="0013691E">
        <w:rPr>
          <w:rFonts w:ascii="Century Gothic" w:hAnsi="Century Gothic"/>
        </w:rPr>
        <w:t> Kodeksu karnego, lub przestępstwo udaremniania lub utrudniania stwierdzenia przestępnego pochodzenia pieniędzy lub ukrywania ich pochodzenia, o którym mowa w </w:t>
      </w:r>
      <w:hyperlink r:id="rId19" w:history="1">
        <w:r w:rsidRPr="0013691E">
          <w:rPr>
            <w:rStyle w:val="Hipercze"/>
            <w:rFonts w:ascii="Century Gothic" w:hAnsi="Century Gothic"/>
            <w:color w:val="auto"/>
            <w:u w:val="none"/>
          </w:rPr>
          <w:t>art. 299</w:t>
        </w:r>
      </w:hyperlink>
      <w:r w:rsidRPr="0013691E">
        <w:rPr>
          <w:rFonts w:ascii="Century Gothic" w:hAnsi="Century Gothic"/>
        </w:rPr>
        <w:t> Kodeksu karnego,</w:t>
      </w:r>
    </w:p>
    <w:p w14:paraId="0AC15360" w14:textId="22BBC585"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e) o charakterze terrorystycznym, o którym mowa w </w:t>
      </w:r>
      <w:hyperlink r:id="rId20" w:history="1">
        <w:r w:rsidRPr="0013691E">
          <w:rPr>
            <w:rStyle w:val="Hipercze"/>
            <w:rFonts w:ascii="Century Gothic" w:hAnsi="Century Gothic"/>
            <w:color w:val="auto"/>
            <w:u w:val="none"/>
          </w:rPr>
          <w:t>art. 115 § 20</w:t>
        </w:r>
      </w:hyperlink>
      <w:r w:rsidRPr="0013691E">
        <w:rPr>
          <w:rFonts w:ascii="Century Gothic" w:hAnsi="Century Gothic"/>
        </w:rPr>
        <w:t> Kodeksu karnego, lub mające na celu popełnienie tego przestępstwa,</w:t>
      </w:r>
    </w:p>
    <w:p w14:paraId="1537957D" w14:textId="18953544"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f) powierzenia wykonywania pracy małoletniemu cudzoziemcowi, o którym mowa w </w:t>
      </w:r>
      <w:hyperlink r:id="rId21" w:history="1">
        <w:r w:rsidRPr="0013691E">
          <w:rPr>
            <w:rStyle w:val="Hipercze"/>
            <w:rFonts w:ascii="Century Gothic" w:hAnsi="Century Gothic"/>
            <w:color w:val="auto"/>
            <w:u w:val="none"/>
          </w:rPr>
          <w:t>art. 9 ust. 2</w:t>
        </w:r>
      </w:hyperlink>
      <w:r w:rsidRPr="0013691E">
        <w:rPr>
          <w:rFonts w:ascii="Century Gothic" w:hAnsi="Century Gothic"/>
        </w:rPr>
        <w:t> ustawy z dnia 15 czerwca 2012 r. o skutkach powierzania wykonywania pracy cudzoziemcom przebywającym wbrew przepisom na terytorium Rzeczypospolitej Polskiej (Dz. U. z 2021 r. poz. 1745),</w:t>
      </w:r>
    </w:p>
    <w:p w14:paraId="7BACD37B" w14:textId="2F294327"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g) przeciwko obrotowi gospodarczemu, o których mowa w </w:t>
      </w:r>
      <w:hyperlink r:id="rId22" w:history="1">
        <w:r w:rsidRPr="0013691E">
          <w:rPr>
            <w:rStyle w:val="Hipercze"/>
            <w:rFonts w:ascii="Century Gothic" w:hAnsi="Century Gothic"/>
            <w:color w:val="auto"/>
            <w:u w:val="none"/>
          </w:rPr>
          <w:t>art. 296-307</w:t>
        </w:r>
      </w:hyperlink>
      <w:r w:rsidRPr="0013691E">
        <w:rPr>
          <w:rFonts w:ascii="Century Gothic" w:hAnsi="Century Gothic"/>
        </w:rPr>
        <w:t> Kodeksu karnego, przestępstwo oszustwa, o którym mowa w </w:t>
      </w:r>
      <w:hyperlink r:id="rId23" w:history="1">
        <w:r w:rsidRPr="0013691E">
          <w:rPr>
            <w:rStyle w:val="Hipercze"/>
            <w:rFonts w:ascii="Century Gothic" w:hAnsi="Century Gothic"/>
            <w:color w:val="auto"/>
            <w:u w:val="none"/>
          </w:rPr>
          <w:t>art. 286</w:t>
        </w:r>
      </w:hyperlink>
      <w:r w:rsidRPr="0013691E">
        <w:rPr>
          <w:rFonts w:ascii="Century Gothic" w:hAnsi="Century Gothic"/>
        </w:rPr>
        <w:t> Kodeksu karnego, przestępstwo przeciwko wiarygodności dokumentów, o których mowa w </w:t>
      </w:r>
      <w:hyperlink r:id="rId24" w:history="1">
        <w:r w:rsidRPr="0013691E">
          <w:rPr>
            <w:rStyle w:val="Hipercze"/>
            <w:rFonts w:ascii="Century Gothic" w:hAnsi="Century Gothic"/>
            <w:color w:val="auto"/>
            <w:u w:val="none"/>
          </w:rPr>
          <w:t>art. 270-277d</w:t>
        </w:r>
      </w:hyperlink>
      <w:r w:rsidRPr="0013691E">
        <w:rPr>
          <w:rFonts w:ascii="Century Gothic" w:hAnsi="Century Gothic"/>
        </w:rPr>
        <w:t> Kodeksu karnego, lub przestępstwo skarbowe,</w:t>
      </w:r>
    </w:p>
    <w:p w14:paraId="715A7769" w14:textId="5D7C5247" w:rsidR="00267B2E" w:rsidRDefault="00267B2E" w:rsidP="00495483">
      <w:pPr>
        <w:tabs>
          <w:tab w:val="left" w:pos="284"/>
        </w:tabs>
        <w:spacing w:after="0" w:line="288" w:lineRule="auto"/>
        <w:jc w:val="both"/>
        <w:rPr>
          <w:rFonts w:ascii="Century Gothic" w:hAnsi="Century Gothic"/>
        </w:rPr>
      </w:pPr>
      <w:r w:rsidRPr="009165B1">
        <w:rPr>
          <w:rFonts w:ascii="Century Gothic" w:hAnsi="Century Gothic"/>
        </w:rPr>
        <w:t>h) o którym mowa w art. 9 ust. 1 i 3 lub art. 10 ustawy z dnia 15 czerwca 2012 r. o skutkach powierzania wykonywania pracy cudzoziemcom przebywającym wbrew przepisom na terytorium Rzeczypospolitej Polskiej</w:t>
      </w:r>
      <w:r w:rsidR="002E203B" w:rsidRPr="009165B1">
        <w:rPr>
          <w:rFonts w:ascii="Century Gothic" w:hAnsi="Century Gothic"/>
        </w:rPr>
        <w:t xml:space="preserve"> </w:t>
      </w:r>
      <w:r w:rsidRPr="009165B1">
        <w:rPr>
          <w:rFonts w:ascii="Century Gothic" w:hAnsi="Century Gothic"/>
        </w:rPr>
        <w:t>- lub za odpowi</w:t>
      </w:r>
      <w:r w:rsidRPr="00267B2E">
        <w:rPr>
          <w:rFonts w:ascii="Century Gothic" w:hAnsi="Century Gothic"/>
        </w:rPr>
        <w:t>edni czyn zabroniony określony w przepisach prawa obcego;</w:t>
      </w:r>
    </w:p>
    <w:p w14:paraId="152909F8"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art. 108 ust. 1 pkt 2 </w:t>
      </w:r>
      <w:proofErr w:type="spellStart"/>
      <w:r>
        <w:rPr>
          <w:rFonts w:ascii="Century Gothic" w:hAnsi="Century Gothic"/>
        </w:rPr>
        <w:t>Pzp</w:t>
      </w:r>
      <w:proofErr w:type="spellEnd"/>
      <w:r>
        <w:rPr>
          <w:rFonts w:ascii="Century Gothic" w:hAnsi="Century Gothic"/>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62701D9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lastRenderedPageBreak/>
        <w:t>3)</w:t>
      </w:r>
      <w:r>
        <w:rPr>
          <w:rFonts w:ascii="Century Gothic" w:hAnsi="Century Gothic"/>
        </w:rPr>
        <w:tab/>
        <w:t xml:space="preserve">art. 108 ust. 1 pkt 3 ustawy </w:t>
      </w:r>
      <w:proofErr w:type="spellStart"/>
      <w:r>
        <w:rPr>
          <w:rFonts w:ascii="Century Gothic" w:hAnsi="Century Gothic"/>
        </w:rPr>
        <w:t>Pzp</w:t>
      </w:r>
      <w:proofErr w:type="spellEnd"/>
      <w:r>
        <w:rPr>
          <w:rFonts w:ascii="Century Gothic" w:hAnsi="Century Gothic"/>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 w sprawie spłaty tych należności.</w:t>
      </w:r>
    </w:p>
    <w:p w14:paraId="022D554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4)</w:t>
      </w:r>
      <w:r>
        <w:rPr>
          <w:rFonts w:ascii="Century Gothic" w:hAnsi="Century Gothic"/>
        </w:rPr>
        <w:tab/>
        <w:t xml:space="preserve">art. 108 ust. 1 pkt 4 ustawy </w:t>
      </w:r>
      <w:proofErr w:type="spellStart"/>
      <w:r>
        <w:rPr>
          <w:rFonts w:ascii="Century Gothic" w:hAnsi="Century Gothic"/>
        </w:rPr>
        <w:t>Pzp</w:t>
      </w:r>
      <w:proofErr w:type="spellEnd"/>
      <w:r>
        <w:rPr>
          <w:rFonts w:ascii="Century Gothic" w:hAnsi="Century Gothic"/>
        </w:rPr>
        <w:t xml:space="preserve"> Zamawiający wykluczy Wykonawcę, wobec którego prawomocnie orzeczono zakaz ubiegania się o zamówienie publiczne;</w:t>
      </w:r>
    </w:p>
    <w:p w14:paraId="202C2EBA"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5)</w:t>
      </w:r>
      <w:r>
        <w:rPr>
          <w:rFonts w:ascii="Century Gothic" w:hAnsi="Century Gothic"/>
        </w:rPr>
        <w:tab/>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ze wykażą że przygotowali te oferty lub wnioski niezależnie od siebie;</w:t>
      </w:r>
    </w:p>
    <w:p w14:paraId="5A094B12"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6)</w:t>
      </w:r>
      <w:r>
        <w:rPr>
          <w:rFonts w:ascii="Century Gothic" w:hAnsi="Century Gothic"/>
        </w:rPr>
        <w:tab/>
        <w:t xml:space="preserve">art. 108 ust. 1 pkt 6 ustawy </w:t>
      </w:r>
      <w:proofErr w:type="spellStart"/>
      <w:r>
        <w:rPr>
          <w:rFonts w:ascii="Century Gothic" w:hAnsi="Century Gothic"/>
        </w:rPr>
        <w:t>Pzp</w:t>
      </w:r>
      <w:proofErr w:type="spellEnd"/>
      <w:r>
        <w:rPr>
          <w:rFonts w:ascii="Century Gothic" w:hAnsi="Century Gothic"/>
        </w:rPr>
        <w:t xml:space="preserve"> </w:t>
      </w:r>
      <w:bookmarkStart w:id="43" w:name="_Hlk104185419"/>
      <w:r>
        <w:rPr>
          <w:rFonts w:ascii="Century Gothic" w:hAnsi="Century Gothic"/>
        </w:rPr>
        <w:t>Zamawiający wykluczy Wykonawcę</w:t>
      </w:r>
      <w:bookmarkEnd w:id="43"/>
      <w:r>
        <w:rPr>
          <w:rFonts w:ascii="Century Gothic" w:hAnsi="Century Gothic"/>
        </w:rPr>
        <w:t>,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78CCA8EC" w14:textId="2A31465F" w:rsidR="00626F52" w:rsidRPr="00626F52" w:rsidRDefault="00626F52" w:rsidP="00626F52">
      <w:pPr>
        <w:tabs>
          <w:tab w:val="left" w:pos="284"/>
        </w:tabs>
        <w:spacing w:after="0" w:line="288" w:lineRule="auto"/>
        <w:jc w:val="both"/>
        <w:rPr>
          <w:rFonts w:ascii="Century Gothic" w:hAnsi="Century Gothic"/>
        </w:rPr>
      </w:pPr>
      <w:r>
        <w:rPr>
          <w:rFonts w:ascii="Century Gothic" w:hAnsi="Century Gothic"/>
        </w:rPr>
        <w:t>7</w:t>
      </w:r>
      <w:r w:rsidRPr="00626F52">
        <w:rPr>
          <w:rFonts w:ascii="Century Gothic" w:hAnsi="Century Gothic"/>
        </w:rPr>
        <w:t>) </w:t>
      </w:r>
      <w:r w:rsidRPr="00626F52">
        <w:rPr>
          <w:rFonts w:ascii="Century Gothic" w:hAnsi="Century Gothic"/>
          <w:bCs/>
          <w:lang w:bidi="pl-PL"/>
        </w:rPr>
        <w:t>art. 7 ust. 1 pkt 1 ustawy o szczególnych rozwiązaniach w zakresie przeciwdziałania wspieraniu agresji na Ukrainę oraz służących ochronie bezpieczeństwa narodowego</w:t>
      </w:r>
      <w:r w:rsidRPr="00626F52">
        <w:rPr>
          <w:rFonts w:ascii="Century Gothic" w:hAnsi="Century Gothic"/>
        </w:rPr>
        <w:t xml:space="preserve"> Zamawiający wykluczy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6EE740EF" w14:textId="203F9059" w:rsidR="00626F52" w:rsidRPr="009165B1" w:rsidRDefault="00626F52" w:rsidP="00626F52">
      <w:pPr>
        <w:tabs>
          <w:tab w:val="left" w:pos="284"/>
        </w:tabs>
        <w:spacing w:after="0" w:line="288" w:lineRule="auto"/>
        <w:jc w:val="both"/>
        <w:rPr>
          <w:rFonts w:ascii="Century Gothic" w:hAnsi="Century Gothic"/>
        </w:rPr>
      </w:pPr>
      <w:r>
        <w:rPr>
          <w:rFonts w:ascii="Century Gothic" w:hAnsi="Century Gothic"/>
        </w:rPr>
        <w:t>8</w:t>
      </w:r>
      <w:r w:rsidRPr="00626F52">
        <w:rPr>
          <w:rFonts w:ascii="Century Gothic" w:hAnsi="Century Gothic"/>
        </w:rPr>
        <w:t>)</w:t>
      </w:r>
      <w:r w:rsidRPr="00626F52">
        <w:rPr>
          <w:rFonts w:ascii="Century Gothic" w:hAnsi="Century Gothic"/>
          <w:bCs/>
          <w:lang w:bidi="pl-PL"/>
        </w:rPr>
        <w:t xml:space="preserve"> art. 7 ust. 1 pkt 2 ustawy o szczególnych rozwiązaniach w zakresie przeciwdziałania wspieraniu agresji na Ukrainę oraz służących ochronie bezpieczeństwa narodowego Zamawiający wykluczy</w:t>
      </w:r>
      <w:r w:rsidRPr="00626F52">
        <w:rPr>
          <w:rFonts w:ascii="Century Gothic" w:hAnsi="Century Gothic"/>
        </w:rPr>
        <w:t xml:space="preserve"> wykonawcę oraz uczestnika konkursu, którego beneficjentem rzeczywistym w </w:t>
      </w:r>
      <w:r w:rsidRPr="0013691E">
        <w:rPr>
          <w:rFonts w:ascii="Century Gothic" w:hAnsi="Century Gothic"/>
        </w:rPr>
        <w:t>rozumieniu </w:t>
      </w:r>
      <w:hyperlink r:id="rId25" w:history="1">
        <w:r w:rsidRPr="0013691E">
          <w:rPr>
            <w:rStyle w:val="Hipercze"/>
            <w:rFonts w:ascii="Century Gothic" w:hAnsi="Century Gothic"/>
            <w:color w:val="auto"/>
            <w:u w:val="none"/>
          </w:rPr>
          <w:t>ustawy</w:t>
        </w:r>
      </w:hyperlink>
      <w:r w:rsidRPr="0013691E">
        <w:rPr>
          <w:rFonts w:ascii="Century Gothic" w:hAnsi="Century Gothic"/>
        </w:rPr>
        <w:t> z dnia</w:t>
      </w:r>
      <w:r w:rsidRPr="009165B1">
        <w:rPr>
          <w:rFonts w:ascii="Century Gothic" w:hAnsi="Century Gothic"/>
        </w:rPr>
        <w:t xml:space="preserve">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6D24030" w14:textId="0D1E5DB0" w:rsidR="00626F52" w:rsidRPr="00626F52" w:rsidRDefault="00626F52" w:rsidP="00626F52">
      <w:pPr>
        <w:tabs>
          <w:tab w:val="left" w:pos="284"/>
        </w:tabs>
        <w:spacing w:after="0" w:line="288" w:lineRule="auto"/>
        <w:jc w:val="both"/>
        <w:rPr>
          <w:rFonts w:ascii="Century Gothic" w:hAnsi="Century Gothic"/>
        </w:rPr>
      </w:pPr>
      <w:r w:rsidRPr="009165B1">
        <w:rPr>
          <w:rFonts w:ascii="Century Gothic" w:hAnsi="Century Gothic"/>
        </w:rPr>
        <w:t>9) </w:t>
      </w:r>
      <w:r w:rsidR="00C3481D" w:rsidRPr="009165B1">
        <w:rPr>
          <w:rFonts w:ascii="Century Gothic" w:hAnsi="Century Gothic"/>
          <w:bCs/>
          <w:lang w:bidi="pl-PL"/>
        </w:rPr>
        <w:t xml:space="preserve">art. 7 ust. 1 pkt 3 ustawy o szczególnych rozwiązaniach w zakresie przeciwdziałania wspieraniu agresji na Ukrainę oraz służących ochronie bezpieczeństwa narodowego Zamawiający wykluczy </w:t>
      </w:r>
      <w:r w:rsidRPr="009165B1">
        <w:rPr>
          <w:rFonts w:ascii="Century Gothic" w:hAnsi="Century Gothic"/>
        </w:rPr>
        <w:t xml:space="preserve">wykonawcę oraz uczestnika konkursu, którego jednostką dominującą w </w:t>
      </w:r>
      <w:r w:rsidRPr="0013691E">
        <w:rPr>
          <w:rFonts w:ascii="Century Gothic" w:hAnsi="Century Gothic"/>
        </w:rPr>
        <w:t>rozumieniu </w:t>
      </w:r>
      <w:hyperlink r:id="rId26" w:history="1">
        <w:r w:rsidRPr="0013691E">
          <w:rPr>
            <w:rStyle w:val="Hipercze"/>
            <w:rFonts w:ascii="Century Gothic" w:hAnsi="Century Gothic"/>
            <w:color w:val="auto"/>
            <w:u w:val="none"/>
          </w:rPr>
          <w:t>art. 3 ust. 1 pkt 37</w:t>
        </w:r>
      </w:hyperlink>
      <w:r w:rsidRPr="009165B1">
        <w:rPr>
          <w:rFonts w:ascii="Century Gothic" w:hAnsi="Century Gothic"/>
        </w:rPr>
        <w:t xml:space="preserve"> ustawy </w:t>
      </w:r>
      <w:r w:rsidRPr="00626F52">
        <w:rPr>
          <w:rFonts w:ascii="Century Gothic" w:hAnsi="Century Gothic"/>
        </w:rPr>
        <w:t xml:space="preserve">z dnia 29 września 1994 r. o </w:t>
      </w:r>
      <w:r w:rsidRPr="00626F52">
        <w:rPr>
          <w:rFonts w:ascii="Century Gothic" w:hAnsi="Century Gothic"/>
        </w:rPr>
        <w:lastRenderedPageBreak/>
        <w:t>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E6B6123" w14:textId="77777777" w:rsidR="00C3481D" w:rsidRDefault="00547E07"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 xml:space="preserve">10) art. 5k rozporządzenia 833/2014 </w:t>
      </w:r>
      <w:r w:rsidR="00C3481D" w:rsidRPr="00C3481D">
        <w:rPr>
          <w:rFonts w:ascii="Century Gothic" w:hAnsi="Century Gothic"/>
          <w:lang w:bidi="pl-PL"/>
        </w:rPr>
        <w:t>dotyczące środków ograniczających w związku z działaniami Rosji destabilizującymi sytuację na Ukraini</w:t>
      </w:r>
      <w:r w:rsidR="00C3481D">
        <w:rPr>
          <w:rFonts w:ascii="Century Gothic" w:hAnsi="Century Gothic"/>
          <w:lang w:bidi="pl-PL"/>
        </w:rPr>
        <w:t xml:space="preserve">e </w:t>
      </w:r>
      <w:r>
        <w:rPr>
          <w:rFonts w:ascii="Century Gothic" w:hAnsi="Century Gothic"/>
          <w:bCs/>
          <w:lang w:bidi="pl-PL"/>
        </w:rPr>
        <w:t>Zamawiający wykluczy:</w:t>
      </w:r>
    </w:p>
    <w:p w14:paraId="014FC209" w14:textId="7178E53B" w:rsidR="00C3481D" w:rsidRPr="00C3481D" w:rsidRDefault="003C01FE"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a)</w:t>
      </w:r>
      <w:r w:rsidR="00C3481D">
        <w:rPr>
          <w:rFonts w:ascii="Century Gothic" w:hAnsi="Century Gothic"/>
          <w:bCs/>
          <w:lang w:bidi="pl-PL"/>
        </w:rPr>
        <w:t xml:space="preserve"> </w:t>
      </w:r>
      <w:r w:rsidR="00C3481D" w:rsidRPr="00C3481D">
        <w:rPr>
          <w:rFonts w:ascii="Century Gothic" w:hAnsi="Century Gothic"/>
          <w:bCs/>
          <w:lang w:bidi="pl-PL"/>
        </w:rPr>
        <w:t>obywateli rosyjskich, osób fizycznych zamieszkałych w Rosji lub osób prawnych, podmiotów lub organów z siedzibą w Rosji;</w:t>
      </w:r>
    </w:p>
    <w:p w14:paraId="7D961DFE" w14:textId="49E42E83" w:rsidR="00C3481D" w:rsidRDefault="003C01FE"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b)</w:t>
      </w:r>
      <w:r w:rsidR="00C3481D" w:rsidRPr="00C3481D">
        <w:rPr>
          <w:rFonts w:ascii="Century Gothic" w:hAnsi="Century Gothic"/>
          <w:bCs/>
          <w:lang w:bidi="pl-PL"/>
        </w:rPr>
        <w:t xml:space="preserve"> osób prawnych, podmiotów lub organów, do których prawa własności bezpośrednio lub pośrednio w ponad 50 % należą do podmiotu, o którym mowa w </w:t>
      </w:r>
      <w:r w:rsidR="00C3481D">
        <w:rPr>
          <w:rFonts w:ascii="Century Gothic" w:hAnsi="Century Gothic"/>
          <w:bCs/>
          <w:lang w:bidi="pl-PL"/>
        </w:rPr>
        <w:t>pkt. 10</w:t>
      </w:r>
      <w:r>
        <w:rPr>
          <w:rFonts w:ascii="Century Gothic" w:hAnsi="Century Gothic"/>
          <w:bCs/>
          <w:lang w:bidi="pl-PL"/>
        </w:rPr>
        <w:t xml:space="preserve"> lit a</w:t>
      </w:r>
      <w:r w:rsidR="00C3481D">
        <w:rPr>
          <w:rFonts w:ascii="Century Gothic" w:hAnsi="Century Gothic"/>
          <w:bCs/>
          <w:lang w:bidi="pl-PL"/>
        </w:rPr>
        <w:t>.</w:t>
      </w:r>
      <w:r w:rsidR="00C3481D" w:rsidRPr="00C3481D">
        <w:rPr>
          <w:rFonts w:ascii="Century Gothic" w:hAnsi="Century Gothic"/>
          <w:bCs/>
          <w:lang w:bidi="pl-PL"/>
        </w:rPr>
        <w:t xml:space="preserve"> </w:t>
      </w:r>
    </w:p>
    <w:p w14:paraId="5AF0DC5D" w14:textId="3F511E56" w:rsidR="00C3481D" w:rsidRPr="00C3481D" w:rsidRDefault="003C01FE"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c)</w:t>
      </w:r>
      <w:r w:rsidR="00C3481D">
        <w:rPr>
          <w:rFonts w:ascii="Century Gothic" w:hAnsi="Century Gothic"/>
          <w:bCs/>
          <w:lang w:bidi="pl-PL"/>
        </w:rPr>
        <w:t xml:space="preserve"> </w:t>
      </w:r>
      <w:r w:rsidR="00C3481D" w:rsidRPr="00C3481D">
        <w:rPr>
          <w:rFonts w:ascii="Century Gothic" w:hAnsi="Century Gothic"/>
          <w:bCs/>
          <w:lang w:bidi="pl-PL"/>
        </w:rPr>
        <w:t>lub</w:t>
      </w:r>
      <w:r w:rsidR="00C3481D">
        <w:rPr>
          <w:rFonts w:ascii="Century Gothic" w:hAnsi="Century Gothic"/>
          <w:bCs/>
          <w:lang w:bidi="pl-PL"/>
        </w:rPr>
        <w:t xml:space="preserve"> </w:t>
      </w:r>
      <w:r w:rsidR="00C3481D" w:rsidRPr="00C3481D">
        <w:rPr>
          <w:rFonts w:ascii="Century Gothic" w:hAnsi="Century Gothic"/>
          <w:bCs/>
          <w:lang w:bidi="pl-PL"/>
        </w:rPr>
        <w:t xml:space="preserve">osób fizycznych lub prawnych, podmiotów lub organów działających w imieniu lub pod kierunkiem podmiotu, o którym mowa w </w:t>
      </w:r>
      <w:r w:rsidR="00C3481D">
        <w:rPr>
          <w:rFonts w:ascii="Century Gothic" w:hAnsi="Century Gothic"/>
          <w:bCs/>
          <w:lang w:bidi="pl-PL"/>
        </w:rPr>
        <w:t>pkt. 10</w:t>
      </w:r>
      <w:r>
        <w:rPr>
          <w:rFonts w:ascii="Century Gothic" w:hAnsi="Century Gothic"/>
          <w:bCs/>
          <w:lang w:bidi="pl-PL"/>
        </w:rPr>
        <w:t xml:space="preserve"> lit a lub b</w:t>
      </w:r>
      <w:r w:rsidR="00C3481D" w:rsidRPr="00C3481D">
        <w:rPr>
          <w:rFonts w:ascii="Century Gothic" w:hAnsi="Century Gothic"/>
          <w:bCs/>
          <w:lang w:bidi="pl-PL"/>
        </w:rPr>
        <w:t>,</w:t>
      </w:r>
    </w:p>
    <w:p w14:paraId="6542B386" w14:textId="77777777" w:rsidR="00C3481D" w:rsidRPr="00C3481D" w:rsidRDefault="00C3481D" w:rsidP="00C3481D">
      <w:pPr>
        <w:tabs>
          <w:tab w:val="left" w:pos="284"/>
        </w:tabs>
        <w:spacing w:after="0" w:line="288" w:lineRule="auto"/>
        <w:jc w:val="both"/>
        <w:rPr>
          <w:rFonts w:ascii="Century Gothic" w:hAnsi="Century Gothic"/>
          <w:bCs/>
          <w:lang w:bidi="pl-PL"/>
        </w:rPr>
      </w:pPr>
      <w:r w:rsidRPr="00C3481D">
        <w:rPr>
          <w:rFonts w:ascii="Century Gothic" w:hAnsi="Century Gothic"/>
          <w:bCs/>
          <w:lang w:bidi="pl-PL"/>
        </w:rPr>
        <w:t>w tym podwykonawców, dostawców lub podmiotów, na których zdolności polega się w rozumieniu dyrektyw w sprawie zamówień publicznych, w przypadku gdy przypada na nich ponad 10 % wartości zamówienia.</w:t>
      </w:r>
    </w:p>
    <w:p w14:paraId="513459BE" w14:textId="664623C4" w:rsidR="00547E07" w:rsidRDefault="00547E07" w:rsidP="00495483">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Wykonawca, nie podlega wykluczeniu w okolicznościach określonych w art. 108 ust. 1 pkt 1, 2,</w:t>
      </w:r>
      <w:r w:rsidR="005C33EB">
        <w:rPr>
          <w:rFonts w:ascii="Century Gothic" w:hAnsi="Century Gothic"/>
        </w:rPr>
        <w:t xml:space="preserve"> </w:t>
      </w:r>
      <w:r>
        <w:rPr>
          <w:rFonts w:ascii="Century Gothic" w:hAnsi="Century Gothic"/>
        </w:rPr>
        <w:t xml:space="preserve">5 ustawy </w:t>
      </w:r>
      <w:proofErr w:type="spellStart"/>
      <w:r>
        <w:rPr>
          <w:rFonts w:ascii="Century Gothic" w:hAnsi="Century Gothic"/>
        </w:rPr>
        <w:t>Pzp</w:t>
      </w:r>
      <w:proofErr w:type="spellEnd"/>
      <w:r>
        <w:rPr>
          <w:rFonts w:ascii="Century Gothic" w:hAnsi="Century Gothic"/>
        </w:rPr>
        <w:t>, jeżeli udowodni Zamawiającemu, że spełni łącznie następujące przesłanki:</w:t>
      </w:r>
    </w:p>
    <w:p w14:paraId="6063AEE7"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1)</w:t>
      </w:r>
      <w:r>
        <w:rPr>
          <w:rFonts w:ascii="Century Gothic" w:hAnsi="Century Gothic"/>
        </w:rPr>
        <w:tab/>
        <w:t>naprawił lub zobowiązał się do naprawienia szkody wyrządzonej przestępstwem, wykroczeniem lub swoim nieprawidłowym postępowaniem, w tym poprzez zadośćuczynienie pieniężne;</w:t>
      </w:r>
    </w:p>
    <w:p w14:paraId="6B39CECC"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wyczerpująco wyjaśnił fakty i okoliczności związane z przestępstwem, wykroczeniem lub swoim nieprawidłowym postępowaniem oraz spowodowanymi przez nie szkodami, aktywnie współpracując odpowiednio z właściwymi organami , w tym organami ścigania, </w:t>
      </w:r>
    </w:p>
    <w:p w14:paraId="23BF641E"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lub zamawiającym;</w:t>
      </w:r>
    </w:p>
    <w:p w14:paraId="00709E0E"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3)</w:t>
      </w:r>
      <w:r>
        <w:rPr>
          <w:rFonts w:ascii="Century Gothic" w:hAnsi="Century Gothic"/>
        </w:rPr>
        <w:tab/>
        <w:t>podjął konkretne środki techniczne, organizacyjne i kadrowe, odpowiednie dla zapobiegania dalszym przestępstwom, wykroczeniom lub nieprawidłowemu postępowaniu, w szczególności:</w:t>
      </w:r>
    </w:p>
    <w:p w14:paraId="7B6C39A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a) zerwał wszelkie powiązania z osobami lub podmiotami odpowiedzialnymi </w:t>
      </w:r>
    </w:p>
    <w:p w14:paraId="01EDA3B4"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za nieprawidłowe postępowanie wykonawcy,</w:t>
      </w:r>
    </w:p>
    <w:p w14:paraId="14ADE72B"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b)   zreorganizował personel, </w:t>
      </w:r>
    </w:p>
    <w:p w14:paraId="6E8A07A1"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c) wdrożył system sprawozdawczości i kontroli,</w:t>
      </w:r>
    </w:p>
    <w:p w14:paraId="4053A65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d) utworzył struktury audytu wewnętrznego do monitorowania przestrzegania przepisów, wewnętrznych regulacji lub standardów,</w:t>
      </w:r>
    </w:p>
    <w:p w14:paraId="64226027"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e) wprowadził wewnętrzne regulacje dotyczące odpowiedzialności i odszkodowań za nieprzestrzeganie przepisów, wewnętrznych regulacji lub standardów. </w:t>
      </w:r>
    </w:p>
    <w:p w14:paraId="15CFA99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3.</w:t>
      </w:r>
      <w:r>
        <w:rPr>
          <w:rFonts w:ascii="Century Gothic" w:hAnsi="Century Gothic"/>
        </w:rPr>
        <w:tab/>
        <w:t xml:space="preserve">Zamawiający oceni, czy podjęte przez wykonawcę czynności, o których mowa w ust. 2, są 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5AAA9FA9"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lastRenderedPageBreak/>
        <w:t>4.</w:t>
      </w:r>
      <w:r>
        <w:rPr>
          <w:rFonts w:ascii="Century Gothic" w:hAnsi="Century Gothic"/>
        </w:rPr>
        <w:tab/>
        <w:t xml:space="preserve">Zamawiający może wykluczyć Wykonawcę na każdym etapie postępowania o udzielenie zamówienia. </w:t>
      </w:r>
    </w:p>
    <w:p w14:paraId="6BD95582" w14:textId="77777777" w:rsidR="00547E07" w:rsidRDefault="00547E07" w:rsidP="00547E07">
      <w:pPr>
        <w:pStyle w:val="Akapitzlist"/>
        <w:tabs>
          <w:tab w:val="left" w:pos="0"/>
        </w:tabs>
        <w:autoSpaceDE w:val="0"/>
        <w:autoSpaceDN w:val="0"/>
        <w:adjustRightInd w:val="0"/>
        <w:spacing w:line="264" w:lineRule="auto"/>
        <w:ind w:left="0"/>
        <w:jc w:val="both"/>
        <w:rPr>
          <w:rFonts w:ascii="Century Gothic" w:eastAsia="CIDFont+F4" w:hAnsi="Century Gothic" w:cs="CIDFont+F4"/>
          <w:sz w:val="22"/>
          <w:szCs w:val="22"/>
        </w:rPr>
      </w:pPr>
      <w:bookmarkStart w:id="44" w:name="_Toc525046025"/>
      <w:bookmarkStart w:id="45" w:name="_Toc525046197"/>
      <w:bookmarkStart w:id="46" w:name="_Toc534368258"/>
      <w:bookmarkEnd w:id="33"/>
    </w:p>
    <w:p w14:paraId="51436CF2" w14:textId="77777777" w:rsidR="0010621C" w:rsidRDefault="0010621C" w:rsidP="00547E07">
      <w:pPr>
        <w:pStyle w:val="Akapitzlist"/>
        <w:tabs>
          <w:tab w:val="left" w:pos="0"/>
        </w:tabs>
        <w:autoSpaceDE w:val="0"/>
        <w:autoSpaceDN w:val="0"/>
        <w:adjustRightInd w:val="0"/>
        <w:spacing w:line="264" w:lineRule="auto"/>
        <w:ind w:left="0"/>
        <w:jc w:val="both"/>
        <w:rPr>
          <w:rFonts w:ascii="Century Gothic" w:eastAsia="CIDFont+F4" w:hAnsi="Century Gothic" w:cs="CIDFont+F4"/>
          <w:sz w:val="22"/>
          <w:szCs w:val="22"/>
        </w:rPr>
      </w:pPr>
    </w:p>
    <w:p w14:paraId="0BB25191" w14:textId="77777777" w:rsidR="00547E07" w:rsidRDefault="00547E07" w:rsidP="00547E07">
      <w:pPr>
        <w:pStyle w:val="Akapitzlist"/>
        <w:autoSpaceDE w:val="0"/>
        <w:autoSpaceDN w:val="0"/>
        <w:adjustRightInd w:val="0"/>
        <w:spacing w:line="264" w:lineRule="auto"/>
        <w:jc w:val="center"/>
        <w:rPr>
          <w:rFonts w:ascii="Century Gothic" w:eastAsia="CIDFont+F4" w:hAnsi="Century Gothic" w:cs="CIDFont+F4"/>
          <w:b/>
          <w:bCs/>
          <w:sz w:val="22"/>
          <w:szCs w:val="22"/>
        </w:rPr>
      </w:pPr>
      <w:bookmarkStart w:id="47" w:name="_Hlk66090847"/>
      <w:r>
        <w:rPr>
          <w:rFonts w:ascii="Century Gothic" w:eastAsia="CIDFont+F4" w:hAnsi="Century Gothic" w:cs="CIDFont+F4"/>
          <w:b/>
          <w:bCs/>
          <w:sz w:val="22"/>
          <w:szCs w:val="22"/>
        </w:rPr>
        <w:t>Rozdział VIII.</w:t>
      </w:r>
    </w:p>
    <w:p w14:paraId="52EFEC89" w14:textId="77777777" w:rsidR="00547E07" w:rsidRDefault="00547E07" w:rsidP="00547E07">
      <w:pPr>
        <w:pStyle w:val="Akapitzlist"/>
        <w:adjustRightInd w:val="0"/>
        <w:spacing w:line="264" w:lineRule="auto"/>
        <w:rPr>
          <w:rFonts w:ascii="Century Gothic" w:eastAsia="CIDFont+F4" w:hAnsi="Century Gothic" w:cs="CIDFont+F4"/>
          <w:b/>
          <w:bCs/>
          <w:sz w:val="22"/>
          <w:szCs w:val="22"/>
        </w:rPr>
      </w:pPr>
      <w:bookmarkStart w:id="48" w:name="_Toc534368259"/>
      <w:r>
        <w:rPr>
          <w:rFonts w:ascii="Century Gothic" w:eastAsia="CIDFont+F4" w:hAnsi="Century Gothic" w:cs="CIDFont+F4"/>
          <w:b/>
          <w:bCs/>
          <w:sz w:val="22"/>
          <w:szCs w:val="22"/>
        </w:rPr>
        <w:t>WYKAZ OŚWIADCZEŃ LUB DOKUMENTÓW, JAKIE MAJĄ DOSTARCZYĆ WYKONAWCY</w:t>
      </w:r>
      <w:bookmarkEnd w:id="48"/>
    </w:p>
    <w:p w14:paraId="59521AD6" w14:textId="77777777" w:rsidR="00547E07" w:rsidRDefault="00547E07" w:rsidP="00547E07">
      <w:pPr>
        <w:pStyle w:val="Akapitzlist"/>
        <w:adjustRightInd w:val="0"/>
        <w:spacing w:line="264" w:lineRule="auto"/>
        <w:rPr>
          <w:rFonts w:ascii="Century Gothic" w:eastAsia="CIDFont+F4" w:hAnsi="Century Gothic" w:cs="CIDFont+F4"/>
          <w:b/>
          <w:bCs/>
          <w:sz w:val="22"/>
          <w:szCs w:val="22"/>
        </w:rPr>
      </w:pPr>
    </w:p>
    <w:p w14:paraId="3DDC6021" w14:textId="77777777" w:rsidR="00547E07" w:rsidRDefault="00547E07" w:rsidP="00656600">
      <w:pPr>
        <w:pStyle w:val="Akapitzlist"/>
        <w:numPr>
          <w:ilvl w:val="2"/>
          <w:numId w:val="30"/>
        </w:numPr>
        <w:tabs>
          <w:tab w:val="left" w:pos="0"/>
          <w:tab w:val="left" w:pos="284"/>
        </w:tabs>
        <w:autoSpaceDE w:val="0"/>
        <w:adjustRightInd w:val="0"/>
        <w:spacing w:line="264" w:lineRule="auto"/>
        <w:ind w:left="0" w:firstLine="0"/>
        <w:jc w:val="both"/>
        <w:rPr>
          <w:rFonts w:ascii="Century Gothic" w:eastAsia="CIDFont+F4" w:hAnsi="Century Gothic" w:cs="CIDFont+F4"/>
          <w:b/>
          <w:bCs/>
          <w:sz w:val="22"/>
          <w:szCs w:val="22"/>
        </w:rPr>
      </w:pPr>
      <w:r>
        <w:rPr>
          <w:rFonts w:ascii="Century Gothic" w:eastAsia="CIDFont+F4" w:hAnsi="Century Gothic" w:cs="CIDFont+F4"/>
          <w:b/>
          <w:bCs/>
          <w:sz w:val="22"/>
          <w:szCs w:val="22"/>
        </w:rPr>
        <w:t>Zamawiający żąda następujących dokumentów potwierdzających brak podstaw do wykluczenia:</w:t>
      </w:r>
    </w:p>
    <w:p w14:paraId="4A60AA67" w14:textId="493BE52B" w:rsidR="00547E07" w:rsidRDefault="00547E07" w:rsidP="00547E07">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1. W celu potwierdzenia spełniania warunków udziału w postępowaniu oraz wykazania braku podstaw do wykluczenia, na mocy art. 125 ust. 1 i 2 ustawy </w:t>
      </w:r>
      <w:proofErr w:type="spellStart"/>
      <w:r>
        <w:rPr>
          <w:rFonts w:ascii="Century Gothic" w:hAnsi="Century Gothic" w:cs="Open Sans"/>
          <w:sz w:val="22"/>
          <w:szCs w:val="22"/>
        </w:rPr>
        <w:t>Pzp</w:t>
      </w:r>
      <w:proofErr w:type="spellEnd"/>
      <w:r>
        <w:rPr>
          <w:rFonts w:ascii="Century Gothic" w:hAnsi="Century Gothic" w:cs="Open Sans"/>
          <w:sz w:val="22"/>
          <w:szCs w:val="22"/>
        </w:rPr>
        <w:t>, wykonawcy muszą złożyć JEDZ w postaci elektronicznej</w:t>
      </w:r>
      <w:r w:rsidR="00F762D6">
        <w:rPr>
          <w:rFonts w:ascii="Century Gothic" w:hAnsi="Century Gothic" w:cs="Open Sans"/>
          <w:sz w:val="22"/>
          <w:szCs w:val="22"/>
        </w:rPr>
        <w:t xml:space="preserve"> – załącznik nr 2 do SWZ</w:t>
      </w:r>
      <w:r>
        <w:rPr>
          <w:rFonts w:ascii="Century Gothic" w:hAnsi="Century Gothic" w:cs="Open Sans"/>
          <w:sz w:val="22"/>
          <w:szCs w:val="22"/>
        </w:rPr>
        <w:t xml:space="preserve"> oraz oświadczenie dotyczące przesłanek wykluczenia z art. 5k rozporządzenia 833/2014</w:t>
      </w:r>
      <w:r>
        <w:rPr>
          <w:rFonts w:ascii="Century Gothic" w:hAnsi="Century Gothic" w:cs="Open Sans"/>
          <w:bCs/>
          <w:sz w:val="22"/>
          <w:szCs w:val="22"/>
          <w:lang w:bidi="pl-PL"/>
        </w:rPr>
        <w:t xml:space="preserve"> w brzmieniu nadanym rozporządzeniem 2022/576 dotyczącego środków ograniczających w związku z działaniami Rosji destabilizującymi sytuację na Ukrainie</w:t>
      </w:r>
      <w:r>
        <w:rPr>
          <w:rFonts w:ascii="Century Gothic" w:hAnsi="Century Gothic" w:cs="Open Sans"/>
          <w:sz w:val="22"/>
          <w:szCs w:val="22"/>
        </w:rPr>
        <w:t xml:space="preserve"> oraz z art. 7 ust. 1 ustawy o szczególnych rozwiązaniach w zakresie przeciwdziałania wspieraniu agresji na Ukrainę oraz służących ochronie bezpieczeństwa narodowego– Załącznik nr </w:t>
      </w:r>
      <w:r w:rsidR="00F01365">
        <w:rPr>
          <w:rFonts w:ascii="Century Gothic" w:hAnsi="Century Gothic" w:cs="Open Sans"/>
          <w:sz w:val="22"/>
          <w:szCs w:val="22"/>
        </w:rPr>
        <w:t>7</w:t>
      </w:r>
      <w:r>
        <w:rPr>
          <w:rFonts w:ascii="Century Gothic" w:hAnsi="Century Gothic" w:cs="Open Sans"/>
          <w:sz w:val="22"/>
          <w:szCs w:val="22"/>
        </w:rPr>
        <w:t xml:space="preserve"> do SWZ.</w:t>
      </w:r>
    </w:p>
    <w:p w14:paraId="79761824" w14:textId="77777777" w:rsidR="00547E07" w:rsidRDefault="00547E07" w:rsidP="00547E07">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2. Aktualne na dzień składania ofert oświadczenie JEDZ w zakresie spełnienia warunków udziału w postępowaniu, wskazanych w SWZ.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42891E68" w14:textId="77777777" w:rsidR="00547E07" w:rsidRDefault="00547E07" w:rsidP="00547E07">
      <w:pPr>
        <w:pStyle w:val="Zwykytekst"/>
        <w:tabs>
          <w:tab w:val="left" w:pos="0"/>
        </w:tabs>
        <w:spacing w:line="288" w:lineRule="auto"/>
        <w:jc w:val="both"/>
        <w:rPr>
          <w:rFonts w:ascii="Century Gothic" w:hAnsi="Century Gothic" w:cs="Open Sans"/>
          <w:sz w:val="22"/>
          <w:szCs w:val="22"/>
        </w:rPr>
      </w:pPr>
      <w:hyperlink r:id="rId27" w:history="1">
        <w:r>
          <w:rPr>
            <w:rStyle w:val="Hipercze"/>
            <w:rFonts w:ascii="Century Gothic" w:hAnsi="Century Gothic" w:cs="Open Sans"/>
            <w:sz w:val="22"/>
            <w:szCs w:val="22"/>
          </w:rPr>
          <w:t>https://www.uzp.gov.pl/__data/assets/pdf_file/0015/32415/Instrukcja-wypelniania-JEDZ-ESPD.pdf</w:t>
        </w:r>
      </w:hyperlink>
    </w:p>
    <w:p w14:paraId="2160430A" w14:textId="77777777" w:rsidR="00547E07" w:rsidRDefault="00547E07" w:rsidP="00547E07">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3. Wzór JEDZ stanowi Załącznik nr 2 do SWZ (materiał pomocniczy). </w:t>
      </w:r>
    </w:p>
    <w:p w14:paraId="04F8A683" w14:textId="77777777" w:rsidR="00547E07" w:rsidRDefault="00547E07" w:rsidP="00547E07">
      <w:pPr>
        <w:pStyle w:val="Zwykytekst"/>
        <w:tabs>
          <w:tab w:val="left" w:pos="0"/>
          <w:tab w:val="left" w:pos="284"/>
        </w:tabs>
        <w:spacing w:line="288" w:lineRule="auto"/>
        <w:jc w:val="both"/>
        <w:rPr>
          <w:rFonts w:ascii="Century Gothic" w:hAnsi="Century Gothic" w:cs="Open Sans"/>
          <w:sz w:val="22"/>
          <w:szCs w:val="22"/>
        </w:rPr>
      </w:pPr>
      <w:r>
        <w:rPr>
          <w:rFonts w:ascii="Century Gothic" w:hAnsi="Century Gothic" w:cs="Open Sans"/>
          <w:sz w:val="22"/>
          <w:szCs w:val="22"/>
        </w:rPr>
        <w:t>Ponadto Zamawiający informuje, iż dokument można wypełnić za pomocą elektronicznego narzędzia dostępnego pod adresem:</w:t>
      </w:r>
    </w:p>
    <w:p w14:paraId="521894D4" w14:textId="77777777" w:rsidR="00547E07" w:rsidRDefault="00547E07" w:rsidP="00547E07">
      <w:pPr>
        <w:pStyle w:val="Zwykytekst"/>
        <w:tabs>
          <w:tab w:val="left" w:pos="0"/>
          <w:tab w:val="left" w:pos="284"/>
        </w:tabs>
        <w:spacing w:line="288" w:lineRule="auto"/>
        <w:ind w:left="284" w:hanging="284"/>
        <w:jc w:val="both"/>
        <w:rPr>
          <w:rFonts w:ascii="Century Gothic" w:hAnsi="Century Gothic" w:cs="Open Sans"/>
          <w:sz w:val="22"/>
          <w:szCs w:val="22"/>
        </w:rPr>
      </w:pPr>
      <w:hyperlink r:id="rId28" w:history="1">
        <w:r>
          <w:rPr>
            <w:rStyle w:val="Hipercze"/>
            <w:rFonts w:ascii="Century Gothic" w:hAnsi="Century Gothic" w:cs="Open Sans"/>
            <w:sz w:val="22"/>
            <w:szCs w:val="22"/>
          </w:rPr>
          <w:t>https://ec.europa.eu/tools/espd</w:t>
        </w:r>
      </w:hyperlink>
      <w:r>
        <w:rPr>
          <w:rFonts w:ascii="Century Gothic" w:hAnsi="Century Gothic" w:cs="Open Sans"/>
          <w:sz w:val="22"/>
          <w:szCs w:val="22"/>
        </w:rPr>
        <w:t xml:space="preserve"> </w:t>
      </w:r>
    </w:p>
    <w:p w14:paraId="14126D6C" w14:textId="77777777" w:rsidR="00547E07" w:rsidRDefault="00547E07" w:rsidP="00547E07">
      <w:pPr>
        <w:pStyle w:val="Zwykytekst"/>
        <w:tabs>
          <w:tab w:val="left" w:pos="0"/>
          <w:tab w:val="left" w:pos="284"/>
        </w:tabs>
        <w:spacing w:line="288" w:lineRule="auto"/>
        <w:ind w:left="284" w:hanging="284"/>
        <w:jc w:val="both"/>
        <w:rPr>
          <w:rFonts w:ascii="Century Gothic" w:hAnsi="Century Gothic" w:cs="Open Sans"/>
          <w:sz w:val="22"/>
          <w:szCs w:val="22"/>
        </w:rPr>
      </w:pPr>
      <w:r>
        <w:rPr>
          <w:rFonts w:ascii="Century Gothic" w:hAnsi="Century Gothic" w:cs="Open Sans"/>
          <w:sz w:val="22"/>
          <w:szCs w:val="22"/>
        </w:rPr>
        <w:t xml:space="preserve">Oświadczenie JEDZ winno zawierać, w szczególności informacje, że: </w:t>
      </w:r>
    </w:p>
    <w:p w14:paraId="21FC8AFF" w14:textId="77777777" w:rsidR="00547E07" w:rsidRDefault="00547E07" w:rsidP="00656600">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bookmarkStart w:id="49" w:name="_Hlk104189343"/>
      <w:r>
        <w:rPr>
          <w:rFonts w:ascii="Century Gothic" w:hAnsi="Century Gothic" w:cs="Open Sans"/>
          <w:sz w:val="22"/>
          <w:szCs w:val="22"/>
        </w:rPr>
        <w:t xml:space="preserve">Wykonawca </w:t>
      </w:r>
      <w:bookmarkStart w:id="50" w:name="_Hlk104189061"/>
      <w:bookmarkEnd w:id="49"/>
      <w:r>
        <w:rPr>
          <w:rFonts w:ascii="Century Gothic" w:hAnsi="Century Gothic" w:cs="Open Sans"/>
          <w:sz w:val="22"/>
          <w:szCs w:val="22"/>
        </w:rPr>
        <w:t xml:space="preserve">nie podlega wykluczeniu z powodów wskazanych </w:t>
      </w:r>
      <w:bookmarkEnd w:id="50"/>
      <w:r>
        <w:rPr>
          <w:rFonts w:ascii="Century Gothic" w:hAnsi="Century Gothic" w:cs="Open Sans"/>
          <w:sz w:val="22"/>
          <w:szCs w:val="22"/>
        </w:rPr>
        <w:t xml:space="preserve">w art. 108 ust. 1 Prawo zamówień publicznych - oświadczenie Wykonawca składa odpowiednio </w:t>
      </w:r>
      <w:bookmarkStart w:id="51" w:name="_Hlk104189039"/>
      <w:r>
        <w:rPr>
          <w:rFonts w:ascii="Century Gothic" w:hAnsi="Century Gothic" w:cs="Open Sans"/>
          <w:sz w:val="22"/>
          <w:szCs w:val="22"/>
        </w:rPr>
        <w:t>w części III JEDZ Tabela</w:t>
      </w:r>
      <w:bookmarkEnd w:id="51"/>
      <w:r>
        <w:rPr>
          <w:rFonts w:ascii="Century Gothic" w:hAnsi="Century Gothic" w:cs="Open Sans"/>
          <w:sz w:val="22"/>
          <w:szCs w:val="22"/>
        </w:rPr>
        <w:t xml:space="preserve"> A, B, C </w:t>
      </w:r>
    </w:p>
    <w:p w14:paraId="706D2C67" w14:textId="77777777" w:rsidR="00547E07" w:rsidRDefault="00547E07" w:rsidP="00656600">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bookmarkStart w:id="52" w:name="_Hlk104189409"/>
      <w:r>
        <w:rPr>
          <w:rFonts w:ascii="Century Gothic" w:hAnsi="Century Gothic" w:cs="Open Sans"/>
          <w:sz w:val="22"/>
          <w:szCs w:val="22"/>
        </w:rPr>
        <w:t xml:space="preserve">Wykonawca nie podlega wykluczeniu z powodów wskazanych w </w:t>
      </w:r>
      <w:r>
        <w:rPr>
          <w:rFonts w:ascii="Century Gothic" w:hAnsi="Century Gothic" w:cs="Open Sans"/>
          <w:bCs/>
          <w:sz w:val="22"/>
          <w:szCs w:val="22"/>
          <w:lang w:bidi="pl-PL"/>
        </w:rPr>
        <w:t xml:space="preserve">art. </w:t>
      </w:r>
      <w:bookmarkEnd w:id="52"/>
      <w:r>
        <w:rPr>
          <w:rFonts w:ascii="Century Gothic" w:hAnsi="Century Gothic" w:cs="Open Sans"/>
          <w:bCs/>
          <w:sz w:val="22"/>
          <w:szCs w:val="22"/>
          <w:lang w:bidi="pl-PL"/>
        </w:rPr>
        <w:t>7 ust. 1 ustawy z dnia 13 kwietnia 2022 r. o szczególnych rozwiązaniach w zakresie przeciwdziałania wspieraniu agresji na Ukrainę oraz służących ochronie bezpieczeństwa narodowego oświadczenie Wykonawca składa odpowiednio w części III JEDZ Tabela D.</w:t>
      </w:r>
    </w:p>
    <w:p w14:paraId="274D6E78" w14:textId="77777777" w:rsidR="00547E07" w:rsidRDefault="00547E07" w:rsidP="00656600">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r>
        <w:rPr>
          <w:rFonts w:ascii="Century Gothic" w:hAnsi="Century Gothic" w:cs="Open Sans"/>
          <w:bCs/>
          <w:sz w:val="22"/>
          <w:szCs w:val="22"/>
          <w:lang w:bidi="pl-PL"/>
        </w:rPr>
        <w:t xml:space="preserve">  Wykonawca nie podlega wykluczeniu z powodów wskazanych w art. 5 k rozporządzenia 833/2014 w brzmieniu nadanym rozporządzeniem 2022/576 dotyczącego środków ograniczających w związku z działaniami Rosji destabilizującymi sytuację na Ukrainie</w:t>
      </w:r>
      <w:r>
        <w:rPr>
          <w:rFonts w:ascii="Century Gothic" w:hAnsi="Century Gothic" w:cs="Open Sans"/>
          <w:sz w:val="22"/>
          <w:szCs w:val="22"/>
        </w:rPr>
        <w:t xml:space="preserve"> - </w:t>
      </w:r>
      <w:bookmarkStart w:id="53" w:name="_Hlk104189465"/>
      <w:r>
        <w:rPr>
          <w:rFonts w:ascii="Century Gothic" w:hAnsi="Century Gothic" w:cs="Open Sans"/>
          <w:sz w:val="22"/>
          <w:szCs w:val="22"/>
        </w:rPr>
        <w:t>oświadczenie Wykonawca składa odpowiednio w części III JEDZ Tabela D</w:t>
      </w:r>
      <w:bookmarkEnd w:id="53"/>
      <w:r>
        <w:rPr>
          <w:rFonts w:ascii="Century Gothic" w:hAnsi="Century Gothic" w:cs="Open Sans"/>
          <w:sz w:val="22"/>
          <w:szCs w:val="22"/>
        </w:rPr>
        <w:t xml:space="preserve">. </w:t>
      </w:r>
    </w:p>
    <w:p w14:paraId="6093BF98" w14:textId="77777777" w:rsidR="00547E07" w:rsidRDefault="00547E07" w:rsidP="00656600">
      <w:pPr>
        <w:pStyle w:val="Zwykytekst"/>
        <w:numPr>
          <w:ilvl w:val="0"/>
          <w:numId w:val="31"/>
        </w:numPr>
        <w:tabs>
          <w:tab w:val="num" w:pos="0"/>
          <w:tab w:val="num" w:pos="142"/>
        </w:tabs>
        <w:autoSpaceDN w:val="0"/>
        <w:spacing w:line="288" w:lineRule="auto"/>
        <w:ind w:left="0" w:firstLine="0"/>
        <w:jc w:val="both"/>
        <w:rPr>
          <w:rFonts w:ascii="Century Gothic" w:hAnsi="Century Gothic" w:cs="Open Sans"/>
          <w:sz w:val="22"/>
          <w:szCs w:val="22"/>
        </w:rPr>
      </w:pPr>
      <w:r>
        <w:rPr>
          <w:rFonts w:ascii="Century Gothic" w:hAnsi="Century Gothic" w:cs="Open Sans"/>
          <w:sz w:val="22"/>
          <w:szCs w:val="22"/>
        </w:rPr>
        <w:t xml:space="preserve">Wykonawca spełnia warunki udziału w postępowaniu określone przez Zamawiającego w SWZ - Zamawiający wymaga, aby wykonawca w celu potwierdzenia spełniania </w:t>
      </w:r>
      <w:r>
        <w:rPr>
          <w:rFonts w:ascii="Century Gothic" w:hAnsi="Century Gothic" w:cs="Open Sans"/>
          <w:sz w:val="22"/>
          <w:szCs w:val="22"/>
        </w:rPr>
        <w:lastRenderedPageBreak/>
        <w:t>warunków udziału w postępowaniu w zakresie kryteriów kwalifikacji opisanych w części IV JEDZ wypełnił tylko sekcję α (alfa) tj. ogólne oświadczenie.</w:t>
      </w:r>
    </w:p>
    <w:p w14:paraId="1F2A076F" w14:textId="77777777" w:rsidR="00547E07" w:rsidRDefault="00547E07" w:rsidP="00547E07">
      <w:pPr>
        <w:pStyle w:val="Zwykytekst"/>
        <w:tabs>
          <w:tab w:val="left" w:pos="0"/>
        </w:tabs>
        <w:spacing w:line="288" w:lineRule="auto"/>
        <w:jc w:val="both"/>
        <w:rPr>
          <w:rFonts w:ascii="Century Gothic" w:hAnsi="Century Gothic" w:cs="Open Sans"/>
          <w:b/>
          <w:bCs/>
          <w:sz w:val="22"/>
          <w:szCs w:val="22"/>
        </w:rPr>
      </w:pPr>
      <w:r>
        <w:rPr>
          <w:rFonts w:ascii="Century Gothic" w:hAnsi="Century Gothic" w:cs="Open Sans"/>
          <w:b/>
          <w:bCs/>
          <w:sz w:val="22"/>
          <w:szCs w:val="22"/>
        </w:rPr>
        <w:t>Wymaganie złożenia odrębnych JEDZ dotyczy także wszystkich wykonawców składających ofertę wspólną oraz podmiotów, na których zasobach wykonawca polega.</w:t>
      </w:r>
    </w:p>
    <w:p w14:paraId="2A6BDF4E" w14:textId="77777777" w:rsidR="00547E07" w:rsidRDefault="00547E07" w:rsidP="00547E07">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4. Zamawiający dopuszcza w szczególności następujący format przesyłanych danych: .pdf, .</w:t>
      </w:r>
      <w:proofErr w:type="spellStart"/>
      <w:r>
        <w:rPr>
          <w:rFonts w:ascii="Century Gothic" w:hAnsi="Century Gothic" w:cs="Open Sans"/>
          <w:sz w:val="22"/>
          <w:szCs w:val="22"/>
        </w:rPr>
        <w:t>doc</w:t>
      </w:r>
      <w:proofErr w:type="spellEnd"/>
      <w:r>
        <w:rPr>
          <w:rFonts w:ascii="Century Gothic" w:hAnsi="Century Gothic" w:cs="Open Sans"/>
          <w:sz w:val="22"/>
          <w:szCs w:val="22"/>
        </w:rPr>
        <w:t>, .</w:t>
      </w:r>
      <w:proofErr w:type="spellStart"/>
      <w:r>
        <w:rPr>
          <w:rFonts w:ascii="Century Gothic" w:hAnsi="Century Gothic" w:cs="Open Sans"/>
          <w:sz w:val="22"/>
          <w:szCs w:val="22"/>
        </w:rPr>
        <w:t>docx</w:t>
      </w:r>
      <w:proofErr w:type="spellEnd"/>
      <w:r>
        <w:rPr>
          <w:rFonts w:ascii="Century Gothic" w:hAnsi="Century Gothic" w:cs="Open Sans"/>
          <w:sz w:val="22"/>
          <w:szCs w:val="22"/>
        </w:rPr>
        <w:t>, .rtf, .</w:t>
      </w:r>
      <w:proofErr w:type="spellStart"/>
      <w:r>
        <w:rPr>
          <w:rFonts w:ascii="Century Gothic" w:hAnsi="Century Gothic" w:cs="Open Sans"/>
          <w:sz w:val="22"/>
          <w:szCs w:val="22"/>
        </w:rPr>
        <w:t>xps</w:t>
      </w:r>
      <w:proofErr w:type="spellEnd"/>
      <w:r>
        <w:rPr>
          <w:rFonts w:ascii="Century Gothic" w:hAnsi="Century Gothic" w:cs="Open Sans"/>
          <w:sz w:val="22"/>
          <w:szCs w:val="22"/>
        </w:rPr>
        <w:t>, .</w:t>
      </w:r>
      <w:proofErr w:type="spellStart"/>
      <w:r>
        <w:rPr>
          <w:rFonts w:ascii="Century Gothic" w:hAnsi="Century Gothic" w:cs="Open Sans"/>
          <w:sz w:val="22"/>
          <w:szCs w:val="22"/>
        </w:rPr>
        <w:t>odt</w:t>
      </w:r>
      <w:proofErr w:type="spellEnd"/>
      <w:r>
        <w:rPr>
          <w:rFonts w:ascii="Century Gothic" w:hAnsi="Century Gothic" w:cs="Open Sans"/>
          <w:sz w:val="22"/>
          <w:szCs w:val="22"/>
        </w:rPr>
        <w:t>. (Zamawiający określając dopuszczalne formaty danych w jakich może zostać przedłożony dokument JEDZ korzysta z katalogu formatów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Należy pamiętać, że wybór określonych formatów danych nie może prowadzić do naruszenia zasad uczciwej konkurencji i równego traktowania wykonawców i jednocześnie musi umożliwiać użycie kwalifikowanego podpisu elektronicznego.</w:t>
      </w:r>
    </w:p>
    <w:p w14:paraId="07626CBC" w14:textId="77777777" w:rsidR="00547E07" w:rsidRDefault="00547E07" w:rsidP="00547E07">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5. 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65F22104" w14:textId="77777777" w:rsidR="00547E07" w:rsidRDefault="00547E07" w:rsidP="00547E07">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6. 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05.09.2016 roku o usługach zaufania oraz identyfikacji elektronicznej (</w:t>
      </w:r>
      <w:proofErr w:type="spellStart"/>
      <w:r>
        <w:rPr>
          <w:rFonts w:ascii="Century Gothic" w:hAnsi="Century Gothic" w:cs="Open Sans"/>
          <w:sz w:val="22"/>
          <w:szCs w:val="22"/>
        </w:rPr>
        <w:t>t.j</w:t>
      </w:r>
      <w:proofErr w:type="spellEnd"/>
      <w:r>
        <w:rPr>
          <w:rFonts w:ascii="Century Gothic" w:hAnsi="Century Gothic" w:cs="Open Sans"/>
          <w:sz w:val="22"/>
          <w:szCs w:val="22"/>
        </w:rPr>
        <w:t>. Dz. U. z 2020 poz.1173 ze zm.).</w:t>
      </w:r>
    </w:p>
    <w:p w14:paraId="14E9838D" w14:textId="77777777" w:rsidR="00547E07" w:rsidRDefault="00547E07" w:rsidP="00547E07">
      <w:pPr>
        <w:pStyle w:val="Zwykytekst"/>
        <w:tabs>
          <w:tab w:val="left" w:pos="0"/>
          <w:tab w:val="left" w:pos="142"/>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7.Obowiązek złożenia JEDZ w postaci elektronicznej opatrzonej kwalifikowanym podpisem elektronicznym dotyczy również JEDZ składanego na wezwanie w trybie art. 128 ust. 1 ustawy </w:t>
      </w:r>
      <w:proofErr w:type="spellStart"/>
      <w:r>
        <w:rPr>
          <w:rFonts w:ascii="Century Gothic" w:hAnsi="Century Gothic" w:cs="Open Sans"/>
          <w:sz w:val="22"/>
          <w:szCs w:val="22"/>
        </w:rPr>
        <w:t>Pzp</w:t>
      </w:r>
      <w:proofErr w:type="spellEnd"/>
      <w:r>
        <w:rPr>
          <w:rFonts w:ascii="Century Gothic" w:hAnsi="Century Gothic" w:cs="Open Sans"/>
          <w:sz w:val="22"/>
          <w:szCs w:val="22"/>
        </w:rPr>
        <w:t>.</w:t>
      </w:r>
    </w:p>
    <w:p w14:paraId="565FA382" w14:textId="2E10937C" w:rsidR="006F76D2" w:rsidRDefault="00547E07" w:rsidP="00547E07">
      <w:pPr>
        <w:pStyle w:val="Akapitzlist"/>
        <w:tabs>
          <w:tab w:val="left" w:pos="0"/>
        </w:tabs>
        <w:autoSpaceDE w:val="0"/>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8. W przypadku wspólnego ubiegania się o zamówienie przez wykonawców oświadczenie (JEDZ), o którym mowa w pkt 2 składa każdy z wykonawców. Oświadczenie te potwierdzają brak podstaw wykluczenia oraz spełnianie warunków udziału w postępowaniu, w jakim każdy z wykonawców wykazuje spełnianie warunków udziału w postępowaniu. </w:t>
      </w:r>
    </w:p>
    <w:p w14:paraId="0CAA64AA" w14:textId="77777777" w:rsidR="00547E07" w:rsidRDefault="00547E07" w:rsidP="00547E07">
      <w:pPr>
        <w:pStyle w:val="Akapitzlist"/>
        <w:tabs>
          <w:tab w:val="left" w:pos="0"/>
        </w:tabs>
        <w:autoSpaceDE w:val="0"/>
        <w:adjustRightInd w:val="0"/>
        <w:spacing w:line="288" w:lineRule="auto"/>
        <w:ind w:left="0"/>
        <w:jc w:val="both"/>
        <w:rPr>
          <w:rFonts w:ascii="Century Gothic" w:hAnsi="Century Gothic" w:cs="Open Sans"/>
          <w:b/>
          <w:sz w:val="22"/>
          <w:szCs w:val="22"/>
        </w:rPr>
      </w:pPr>
      <w:r>
        <w:rPr>
          <w:rFonts w:ascii="Century Gothic" w:hAnsi="Century Gothic" w:cs="Open Sans"/>
          <w:sz w:val="22"/>
          <w:szCs w:val="22"/>
        </w:rPr>
        <w:t>9. Zamawiający, przed udzieleniem zamówienia, wezwie wykonawcę, którego oferta została najwyżej oceniona, do złożenia w wyznaczonym, nie krótszym niż 10 dni, terminie aktualnych na dzień złożenia następujących oświadczeń lub dokumentów:</w:t>
      </w:r>
    </w:p>
    <w:p w14:paraId="7FE4892C"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bCs/>
          <w:sz w:val="22"/>
          <w:szCs w:val="22"/>
        </w:rPr>
      </w:pPr>
      <w:r>
        <w:rPr>
          <w:rFonts w:ascii="Century Gothic" w:hAnsi="Century Gothic" w:cs="Open Sans"/>
          <w:bCs/>
          <w:sz w:val="22"/>
          <w:szCs w:val="22"/>
        </w:rPr>
        <w:t>1)informacja z Krajowego Rejestru Karnego w zakresie określonym w art. 108 ust. 1 pkt. 1, 2, i pkt. 4 ustawy (dotyczącej orzeczenia zakazu ubiegania się o zamówienie publiczne tytułem środka karnego), sporządzone nie wcześniej niż 6 miesięcy przed jej złożeniem.,</w:t>
      </w:r>
    </w:p>
    <w:p w14:paraId="7D6F5EC2"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bCs/>
          <w:sz w:val="22"/>
          <w:szCs w:val="22"/>
        </w:rPr>
        <w:t xml:space="preserve">2) oświadczenie wykonawcy, w zakresie art. 108 ust.1 pkt. 5 ustawy </w:t>
      </w:r>
      <w:proofErr w:type="spellStart"/>
      <w:r>
        <w:rPr>
          <w:rFonts w:ascii="Century Gothic" w:hAnsi="Century Gothic" w:cs="Open Sans"/>
          <w:bCs/>
          <w:sz w:val="22"/>
          <w:szCs w:val="22"/>
        </w:rPr>
        <w:t>Pzp</w:t>
      </w:r>
      <w:proofErr w:type="spellEnd"/>
      <w:r>
        <w:rPr>
          <w:rFonts w:ascii="Century Gothic" w:hAnsi="Century Gothic" w:cs="Open Sans"/>
          <w:bCs/>
          <w:sz w:val="22"/>
          <w:szCs w:val="22"/>
        </w:rPr>
        <w:t xml:space="preserve">, o braku przynależności do tej samej grupy kapitałowej </w:t>
      </w:r>
      <w:r>
        <w:rPr>
          <w:rFonts w:ascii="Century Gothic" w:hAnsi="Century Gothic" w:cs="Open Sans"/>
          <w:sz w:val="22"/>
          <w:szCs w:val="22"/>
        </w:rPr>
        <w:t>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Pr>
          <w:rFonts w:ascii="Century Gothic" w:hAnsi="Century Gothic" w:cs="Open Sans"/>
          <w:bCs/>
          <w:sz w:val="22"/>
          <w:szCs w:val="22"/>
        </w:rPr>
        <w:t xml:space="preserve"> </w:t>
      </w:r>
      <w:r>
        <w:rPr>
          <w:rFonts w:ascii="Century Gothic" w:hAnsi="Century Gothic" w:cs="Open Sans"/>
          <w:sz w:val="22"/>
          <w:szCs w:val="22"/>
        </w:rPr>
        <w:t xml:space="preserve">w postępowaniu niezależnie od innego </w:t>
      </w:r>
      <w:r>
        <w:rPr>
          <w:rFonts w:ascii="Century Gothic" w:hAnsi="Century Gothic" w:cs="Open Sans"/>
          <w:sz w:val="22"/>
          <w:szCs w:val="22"/>
        </w:rPr>
        <w:lastRenderedPageBreak/>
        <w:t>wykonawcy należącego do tej samej grupy kapitałowej, sporządzone według załącznika nr 3 do SWZ.</w:t>
      </w:r>
    </w:p>
    <w:p w14:paraId="34932965"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b/>
          <w:bCs/>
          <w:sz w:val="22"/>
          <w:szCs w:val="22"/>
        </w:rPr>
      </w:pPr>
      <w:r>
        <w:rPr>
          <w:rFonts w:ascii="Century Gothic" w:hAnsi="Century Gothic" w:cs="Open Sans"/>
          <w:bCs/>
          <w:sz w:val="22"/>
          <w:szCs w:val="22"/>
        </w:rPr>
        <w:t>3) oświadczenia wykonawcy</w:t>
      </w:r>
      <w:r>
        <w:rPr>
          <w:rFonts w:ascii="Century Gothic" w:hAnsi="Century Gothic" w:cs="Open Sans"/>
          <w:b/>
          <w:bCs/>
          <w:sz w:val="22"/>
          <w:szCs w:val="22"/>
        </w:rPr>
        <w:t xml:space="preserve"> </w:t>
      </w:r>
      <w:r>
        <w:rPr>
          <w:rFonts w:ascii="Century Gothic" w:hAnsi="Century Gothic" w:cs="Open Sans"/>
          <w:sz w:val="22"/>
          <w:szCs w:val="22"/>
        </w:rPr>
        <w:t xml:space="preserve">o aktualności informacji zawartych w oświadczeniu, o którym mowa w art. 125 ust. 1 ustawy (według załącznika nr 4 do SWZ), w zakresie podstaw wykluczenia z postępowania wskazanych przez zamawiającego, o których mowa w: </w:t>
      </w:r>
    </w:p>
    <w:p w14:paraId="0CA7D758"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b/>
          <w:bCs/>
          <w:sz w:val="22"/>
          <w:szCs w:val="22"/>
        </w:rPr>
      </w:pPr>
      <w:r>
        <w:rPr>
          <w:rFonts w:ascii="Century Gothic" w:hAnsi="Century Gothic" w:cs="Open Sans"/>
          <w:sz w:val="22"/>
          <w:szCs w:val="22"/>
        </w:rPr>
        <w:t xml:space="preserve">a) art. 108 ust. 1 pkt 3 ustawy, </w:t>
      </w:r>
    </w:p>
    <w:p w14:paraId="1DFD01AB" w14:textId="77777777" w:rsidR="00547E07" w:rsidRDefault="00547E07" w:rsidP="00547E07">
      <w:pPr>
        <w:pStyle w:val="Akapitzlist"/>
        <w:tabs>
          <w:tab w:val="left" w:pos="567"/>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b) art. 108 ust. 1 pkt 4 ustawy, dotyczących orzeczenia zakazu ubiegania się o    zamówienie publiczne tytułem środka zapobiegawczego, </w:t>
      </w:r>
    </w:p>
    <w:p w14:paraId="0E35C787" w14:textId="77777777" w:rsidR="00547E07" w:rsidRDefault="00547E07" w:rsidP="00547E07">
      <w:pPr>
        <w:pStyle w:val="Akapitzlist"/>
        <w:tabs>
          <w:tab w:val="left" w:pos="709"/>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c) art. 108 ust. 1 pkt 5 ustawy, dotyczących zawarcia z innymi wykonawcami  porozumienia mającego na celu zakłócenie konkurencji, </w:t>
      </w:r>
    </w:p>
    <w:p w14:paraId="0F133D29" w14:textId="77777777" w:rsidR="002A14C8" w:rsidRDefault="00547E07" w:rsidP="00547E07">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d) art. 108 ust. 1 pkt 6 ustawy,</w:t>
      </w:r>
    </w:p>
    <w:p w14:paraId="425C41C4" w14:textId="5D2F6908" w:rsidR="0013691E" w:rsidRPr="00C616EE" w:rsidRDefault="005E4ABF" w:rsidP="00C616EE">
      <w:pPr>
        <w:pStyle w:val="Default"/>
        <w:spacing w:line="288" w:lineRule="auto"/>
        <w:jc w:val="both"/>
        <w:rPr>
          <w:rFonts w:ascii="Century Gothic" w:hAnsi="Century Gothic" w:cs="Century Gothic"/>
          <w:sz w:val="22"/>
          <w:szCs w:val="22"/>
        </w:rPr>
      </w:pPr>
      <w:r w:rsidRPr="0013691E">
        <w:rPr>
          <w:rFonts w:ascii="Century Gothic" w:hAnsi="Century Gothic" w:cs="Open Sans"/>
          <w:sz w:val="22"/>
          <w:szCs w:val="22"/>
        </w:rPr>
        <w:t>4)</w:t>
      </w:r>
      <w:r w:rsidRPr="0013691E">
        <w:rPr>
          <w:rFonts w:cs="Open Sans"/>
          <w:sz w:val="22"/>
          <w:szCs w:val="22"/>
        </w:rPr>
        <w:t xml:space="preserve"> </w:t>
      </w:r>
      <w:bookmarkStart w:id="54" w:name="_Hlk210374720"/>
      <w:r w:rsidR="0013691E">
        <w:rPr>
          <w:rFonts w:ascii="Century Gothic" w:hAnsi="Century Gothic" w:cs="Century Gothic"/>
          <w:sz w:val="22"/>
          <w:szCs w:val="22"/>
        </w:rPr>
        <w:t>A</w:t>
      </w:r>
      <w:r w:rsidR="0013691E" w:rsidRPr="0013691E">
        <w:rPr>
          <w:rFonts w:ascii="Century Gothic" w:hAnsi="Century Gothic" w:cs="Century Gothic"/>
          <w:sz w:val="22"/>
          <w:szCs w:val="22"/>
        </w:rPr>
        <w:t>ktualnej koncesji na prowadzenie działalności gospodarczej w zakresie obrotu energią elektryczną lub aktualnej koncesji w zakresie wytwarzania energii elektrycznej wydaną przez Prezesa Urzędu Regulacji Energetyki, w oparciu o ustawę z dnia 10.04.1997 r., Prawo energetyczne (</w:t>
      </w:r>
      <w:r w:rsidR="00C616EE" w:rsidRPr="00C616EE">
        <w:rPr>
          <w:rFonts w:ascii="Century Gothic" w:hAnsi="Century Gothic" w:cs="Century Gothic"/>
          <w:sz w:val="22"/>
          <w:szCs w:val="22"/>
        </w:rPr>
        <w:t xml:space="preserve">Dz.U.2024.266 </w:t>
      </w:r>
      <w:proofErr w:type="spellStart"/>
      <w:r w:rsidR="00C616EE" w:rsidRPr="00C616EE">
        <w:rPr>
          <w:rFonts w:ascii="Century Gothic" w:hAnsi="Century Gothic" w:cs="Century Gothic"/>
          <w:sz w:val="22"/>
          <w:szCs w:val="22"/>
        </w:rPr>
        <w:t>t.j</w:t>
      </w:r>
      <w:proofErr w:type="spellEnd"/>
      <w:r w:rsidR="00C616EE" w:rsidRPr="00C616EE">
        <w:rPr>
          <w:rFonts w:ascii="Century Gothic" w:hAnsi="Century Gothic" w:cs="Century Gothic"/>
          <w:sz w:val="22"/>
          <w:szCs w:val="22"/>
        </w:rPr>
        <w:t>.</w:t>
      </w:r>
      <w:r w:rsidR="0013691E" w:rsidRPr="0013691E">
        <w:rPr>
          <w:rFonts w:ascii="Century Gothic" w:hAnsi="Century Gothic" w:cs="Century Gothic"/>
          <w:sz w:val="22"/>
          <w:szCs w:val="22"/>
        </w:rPr>
        <w:t xml:space="preserve">), </w:t>
      </w:r>
      <w:bookmarkEnd w:id="54"/>
    </w:p>
    <w:p w14:paraId="3A8414A3" w14:textId="79C658D8" w:rsidR="00547E07" w:rsidRDefault="00B23081" w:rsidP="0013691E">
      <w:pPr>
        <w:tabs>
          <w:tab w:val="left" w:pos="0"/>
          <w:tab w:val="left" w:pos="284"/>
        </w:tabs>
        <w:spacing w:after="0" w:line="288" w:lineRule="auto"/>
        <w:jc w:val="both"/>
        <w:rPr>
          <w:rFonts w:ascii="Century Gothic" w:eastAsia="CIDFont+F4" w:hAnsi="Century Gothic" w:cs="CIDFont+F4"/>
        </w:rPr>
      </w:pPr>
      <w:r w:rsidRPr="0013691E">
        <w:rPr>
          <w:rFonts w:ascii="Century Gothic" w:hAnsi="Century Gothic" w:cs="Open Sans"/>
        </w:rPr>
        <w:t xml:space="preserve">10. </w:t>
      </w:r>
      <w:r w:rsidR="00547E07" w:rsidRPr="0013691E">
        <w:rPr>
          <w:rFonts w:ascii="Century Gothic" w:eastAsia="CIDFont+F4" w:hAnsi="Century Gothic" w:cs="CIDFont+F4"/>
        </w:rPr>
        <w:t>W przypadku wskazania przez Wykonawcę oświadczeń lub dokumentów, które znajdują się w posiadaniu</w:t>
      </w:r>
      <w:r w:rsidR="00547E07">
        <w:rPr>
          <w:rFonts w:ascii="Century Gothic" w:eastAsia="CIDFont+F4" w:hAnsi="Century Gothic" w:cs="CIDFont+F4"/>
        </w:rPr>
        <w:t xml:space="preserve"> Zamawiającego, w szczególności oświadczeń lub dokumentów przechowywanych przez Zamawiającego, ten korzysta z posiadanych oświadczeń lub dokumentów, o ile są one aktualne.</w:t>
      </w:r>
    </w:p>
    <w:p w14:paraId="78187984" w14:textId="06AE8C54" w:rsidR="00547E07" w:rsidRPr="005C33EB" w:rsidRDefault="005C33EB" w:rsidP="005C33EB">
      <w:pPr>
        <w:tabs>
          <w:tab w:val="left" w:pos="0"/>
          <w:tab w:val="left" w:pos="426"/>
        </w:tabs>
        <w:adjustRightInd w:val="0"/>
        <w:spacing w:line="288" w:lineRule="auto"/>
        <w:jc w:val="both"/>
        <w:rPr>
          <w:rFonts w:ascii="Century Gothic" w:eastAsia="CIDFont+F4" w:hAnsi="Century Gothic" w:cs="CIDFont+F4"/>
        </w:rPr>
      </w:pPr>
      <w:r>
        <w:rPr>
          <w:rFonts w:ascii="Century Gothic" w:eastAsia="CIDFont+F4" w:hAnsi="Century Gothic" w:cs="CIDFont+F4"/>
        </w:rPr>
        <w:t>11.</w:t>
      </w:r>
      <w:r w:rsidR="00547E07" w:rsidRPr="005C33EB">
        <w:rPr>
          <w:rFonts w:ascii="Century Gothic" w:eastAsia="CIDFont+F4" w:hAnsi="Century Gothic" w:cs="CIDFont+F4"/>
        </w:rPr>
        <w:t xml:space="preserve">W przypadku wskazania przez Wykonawcę dostępności oświadczeń lub dokumentów, o których mowa w ust. 9 w formie elektronicznej pod określonymi adresami internetowymi ogólnodostępnych i bezpłatnych baz danych, Zamawiający pobierze samodzielnie z tych baz danych wskazane przez Wykonawcę oświadczenia lub dokumenty. </w:t>
      </w:r>
    </w:p>
    <w:p w14:paraId="44B4720A" w14:textId="77777777" w:rsidR="005C33EB" w:rsidRDefault="005C33EB" w:rsidP="00547E07">
      <w:pPr>
        <w:pStyle w:val="Akapitzlist"/>
        <w:tabs>
          <w:tab w:val="left" w:pos="0"/>
          <w:tab w:val="num" w:pos="284"/>
        </w:tabs>
        <w:adjustRightInd w:val="0"/>
        <w:spacing w:line="288" w:lineRule="auto"/>
        <w:ind w:left="0"/>
        <w:rPr>
          <w:rFonts w:ascii="Century Gothic" w:eastAsia="CIDFont+F4" w:hAnsi="Century Gothic" w:cs="CIDFont+F4"/>
          <w:b/>
          <w:bCs/>
          <w:sz w:val="22"/>
          <w:szCs w:val="22"/>
        </w:rPr>
      </w:pPr>
      <w:bookmarkStart w:id="55" w:name="_Toc534368261"/>
    </w:p>
    <w:p w14:paraId="6EB1CD94" w14:textId="77777777" w:rsidR="005E4ABF" w:rsidRDefault="005E4ABF" w:rsidP="00547E07">
      <w:pPr>
        <w:pStyle w:val="Akapitzlist"/>
        <w:tabs>
          <w:tab w:val="left" w:pos="0"/>
          <w:tab w:val="num" w:pos="284"/>
        </w:tabs>
        <w:adjustRightInd w:val="0"/>
        <w:spacing w:line="288" w:lineRule="auto"/>
        <w:ind w:left="0"/>
        <w:rPr>
          <w:rFonts w:ascii="Century Gothic" w:eastAsia="CIDFont+F4" w:hAnsi="Century Gothic" w:cs="CIDFont+F4"/>
          <w:b/>
          <w:bCs/>
          <w:sz w:val="22"/>
          <w:szCs w:val="22"/>
        </w:rPr>
      </w:pPr>
    </w:p>
    <w:p w14:paraId="5DFAC805" w14:textId="714A2683" w:rsidR="00547E07" w:rsidRDefault="00547E07" w:rsidP="00547E07">
      <w:pPr>
        <w:pStyle w:val="Akapitzlist"/>
        <w:tabs>
          <w:tab w:val="left" w:pos="0"/>
          <w:tab w:val="num" w:pos="284"/>
        </w:tabs>
        <w:adjustRightInd w:val="0"/>
        <w:spacing w:line="288" w:lineRule="auto"/>
        <w:ind w:left="0"/>
        <w:rPr>
          <w:rFonts w:ascii="Century Gothic" w:eastAsia="CIDFont+F4" w:hAnsi="Century Gothic" w:cs="CIDFont+F4"/>
          <w:b/>
          <w:bCs/>
          <w:sz w:val="22"/>
          <w:szCs w:val="22"/>
        </w:rPr>
      </w:pPr>
      <w:r>
        <w:rPr>
          <w:rFonts w:ascii="Century Gothic" w:eastAsia="CIDFont+F4" w:hAnsi="Century Gothic" w:cs="CIDFont+F4"/>
          <w:b/>
          <w:bCs/>
          <w:sz w:val="22"/>
          <w:szCs w:val="22"/>
        </w:rPr>
        <w:t>II WYKONAWCY ZAGRANICZNI</w:t>
      </w:r>
      <w:bookmarkEnd w:id="55"/>
    </w:p>
    <w:p w14:paraId="5996E63C"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1. Jeżeli Wykonawca ma siedzibę lub miejsce zamieszkania poza terytorium Rzeczypospolitej Polskiej zamiast:</w:t>
      </w:r>
    </w:p>
    <w:p w14:paraId="0D0B797F"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1) Informacji z Krajowego Rejestru Karnego, o którym mowa w Rozdziale VIII Podrozdział I ust. 9 pkt 1) – składa informację z odpowiedniego rejestru, takiego jak rejestr sądowy, albo, w przypadku braku takiego rejestru, innych równoważnych dokumentów wydanych przez właściwy organ sądowy lub administracyjny kraju, w którym wykonawca ma siedzibę lub miejsce zamieszkania, lub miejsce zamieszkania ma osoba, której dotyczy informacja albo dokument,  w zakresie, o którym mowa  w Rozdziale VIII Podrozdział 1 ust. 9 pkt 1).</w:t>
      </w:r>
    </w:p>
    <w:p w14:paraId="0C40AD9E"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 xml:space="preserve">2. Dokumenty, o którym mowa w Rozdziale VIII Podrozdział II  ust. 1 pkt 1) powinny być wystawione nie wcześniej niż 6 miesięcy przed jego złożeniem. </w:t>
      </w:r>
    </w:p>
    <w:p w14:paraId="28514DE2"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 xml:space="preserve">3. Jeżeli w kraju, w którym wykonawca ma siedzibę lub miejsce zamieszkania, lub miejsce zamieszkania ma osoba, której dokument dotyczy, nie wydaje się dokumentów, o których mowa w Rozdziale VIII Podrozdział II ust. 1 pkt 1) lub gdy dokumenty nie odnoszą się do wszystkich przypadków, o których mowa w art. 108 ust. 1 pkt 1, 2 i 4, zastępuje się je odpowiednio w całości lub w części dokumentem zawierającym odpowiednio oświadczenie wykonawcy, ze wskazaniem osoby albo osób uprawnionych do jego </w:t>
      </w:r>
      <w:r w:rsidRPr="00A50A9D">
        <w:rPr>
          <w:rFonts w:ascii="Century Gothic" w:eastAsia="CIDFont+F4" w:hAnsi="Century Gothic" w:cs="CIDFont+F4"/>
        </w:rPr>
        <w:lastRenderedPageBreak/>
        <w:t>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2 stosuje się.</w:t>
      </w:r>
    </w:p>
    <w:p w14:paraId="0C257B25" w14:textId="290CB5B7" w:rsidR="00A50A9D" w:rsidRPr="00FF6B83" w:rsidRDefault="00A50A9D" w:rsidP="00FF6B83">
      <w:pPr>
        <w:tabs>
          <w:tab w:val="left" w:pos="0"/>
          <w:tab w:val="num" w:pos="284"/>
        </w:tabs>
        <w:adjustRightInd w:val="0"/>
        <w:spacing w:line="288" w:lineRule="auto"/>
        <w:jc w:val="both"/>
        <w:rPr>
          <w:rFonts w:ascii="Century Gothic" w:eastAsia="CIDFont+F4" w:hAnsi="Century Gothic" w:cs="CIDFont+F4"/>
        </w:rPr>
      </w:pPr>
      <w:r w:rsidRPr="00A50A9D">
        <w:rPr>
          <w:rFonts w:ascii="Century Gothic" w:eastAsia="CIDFont+F4" w:hAnsi="Century Gothic" w:cs="CIDFont+F4"/>
        </w:rPr>
        <w:t>4. Dokumenty sporządzone w języku obcym muszą być złożone wraz z tłumaczeniem na język polski.</w:t>
      </w:r>
    </w:p>
    <w:p w14:paraId="76217807" w14:textId="77777777" w:rsidR="00547E07" w:rsidRDefault="00547E07" w:rsidP="00547E07">
      <w:pPr>
        <w:pStyle w:val="Akapitzlist"/>
        <w:tabs>
          <w:tab w:val="left" w:pos="0"/>
          <w:tab w:val="num" w:pos="284"/>
        </w:tabs>
        <w:adjustRightInd w:val="0"/>
        <w:spacing w:line="288" w:lineRule="auto"/>
        <w:ind w:left="0"/>
        <w:jc w:val="both"/>
        <w:rPr>
          <w:rFonts w:ascii="Century Gothic" w:eastAsia="CIDFont+F4" w:hAnsi="Century Gothic" w:cs="CIDFont+F4"/>
          <w:b/>
          <w:bCs/>
          <w:sz w:val="22"/>
          <w:szCs w:val="22"/>
        </w:rPr>
      </w:pPr>
      <w:bookmarkStart w:id="56" w:name="_Toc534368262"/>
      <w:r>
        <w:rPr>
          <w:rFonts w:ascii="Century Gothic" w:eastAsia="CIDFont+F4" w:hAnsi="Century Gothic" w:cs="CIDFont+F4"/>
          <w:b/>
          <w:bCs/>
          <w:sz w:val="22"/>
          <w:szCs w:val="22"/>
        </w:rPr>
        <w:t xml:space="preserve">III WYKONAWCY WYSTĘPUJĄCY WSPÓLNIE </w:t>
      </w:r>
      <w:bookmarkEnd w:id="56"/>
    </w:p>
    <w:p w14:paraId="7D068A24" w14:textId="77777777" w:rsidR="00547E07" w:rsidRDefault="00547E07" w:rsidP="00547E07">
      <w:pPr>
        <w:pStyle w:val="Akapitzlist"/>
        <w:tabs>
          <w:tab w:val="left" w:pos="0"/>
          <w:tab w:val="left" w:pos="426"/>
        </w:tabs>
        <w:adjustRightInd w:val="0"/>
        <w:spacing w:line="288"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1. W przypadku Wykonawców wspólnie ubiegających się o udzielenie zamówienia oświadczenie, o którym mowa w rozdz. VIII podrozdział I ust. 1 składa każdy z Wykonawców wspólnie ubiegających się o zamówienie. </w:t>
      </w:r>
    </w:p>
    <w:p w14:paraId="7EEE92F7" w14:textId="77777777" w:rsidR="00547E07" w:rsidRDefault="00547E07" w:rsidP="00547E07">
      <w:pPr>
        <w:pStyle w:val="Akapitzlist"/>
        <w:tabs>
          <w:tab w:val="left" w:pos="0"/>
          <w:tab w:val="num" w:pos="284"/>
        </w:tabs>
        <w:adjustRightInd w:val="0"/>
        <w:spacing w:line="288" w:lineRule="auto"/>
        <w:ind w:hanging="708"/>
        <w:jc w:val="both"/>
        <w:rPr>
          <w:rFonts w:ascii="Century Gothic" w:eastAsia="CIDFont+F4" w:hAnsi="Century Gothic" w:cs="CIDFont+F4"/>
          <w:b/>
          <w:bCs/>
          <w:sz w:val="22"/>
          <w:szCs w:val="22"/>
        </w:rPr>
      </w:pPr>
      <w:r>
        <w:rPr>
          <w:rFonts w:ascii="Century Gothic" w:eastAsia="CIDFont+F4" w:hAnsi="Century Gothic" w:cs="CIDFont+F4"/>
          <w:b/>
          <w:bCs/>
          <w:sz w:val="22"/>
          <w:szCs w:val="22"/>
        </w:rPr>
        <w:t>IV.INFORMACJE DODATKOWE</w:t>
      </w:r>
    </w:p>
    <w:p w14:paraId="218912BB" w14:textId="77777777" w:rsidR="00547E07" w:rsidRDefault="00547E07" w:rsidP="00656600">
      <w:pPr>
        <w:pStyle w:val="Akapitzlist"/>
        <w:numPr>
          <w:ilvl w:val="0"/>
          <w:numId w:val="34"/>
        </w:numPr>
        <w:tabs>
          <w:tab w:val="left" w:pos="0"/>
          <w:tab w:val="num" w:pos="284"/>
        </w:tabs>
        <w:adjustRightInd w:val="0"/>
        <w:spacing w:line="288" w:lineRule="auto"/>
        <w:ind w:left="0" w:firstLine="0"/>
        <w:jc w:val="both"/>
        <w:rPr>
          <w:rFonts w:ascii="Century Gothic" w:eastAsia="CIDFont+F4" w:hAnsi="Century Gothic" w:cs="CIDFont+F4"/>
          <w:sz w:val="22"/>
          <w:szCs w:val="22"/>
        </w:rPr>
      </w:pPr>
      <w:r>
        <w:rPr>
          <w:rFonts w:ascii="Century Gothic" w:eastAsia="CIDFont+F4" w:hAnsi="Century Gothic" w:cs="CIDFont+F4"/>
          <w:sz w:val="22"/>
          <w:szCs w:val="22"/>
        </w:rPr>
        <w:t>Dokumenty lub oświadczenia sporządzone w języku obcym są składane wraz z tłumaczeniem na język polski.</w:t>
      </w:r>
    </w:p>
    <w:p w14:paraId="22A0534C" w14:textId="77777777" w:rsidR="00547E07" w:rsidRDefault="00547E07" w:rsidP="00547E07">
      <w:pPr>
        <w:pStyle w:val="Akapitzlist"/>
        <w:tabs>
          <w:tab w:val="left" w:pos="0"/>
        </w:tabs>
        <w:adjustRightInd w:val="0"/>
        <w:spacing w:line="288"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2. W przypadku wskazania przez wykonawcę dostępności oświadczeń lub dokumentów, o których mowa w Rozdziale VIII SWZ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bookmarkEnd w:id="44"/>
    <w:bookmarkEnd w:id="45"/>
    <w:bookmarkEnd w:id="46"/>
    <w:bookmarkEnd w:id="47"/>
    <w:p w14:paraId="01618FB4" w14:textId="4CAC3C21" w:rsidR="00547E07" w:rsidRPr="000E4744" w:rsidRDefault="00547E07" w:rsidP="000E4744">
      <w:pPr>
        <w:pStyle w:val="Akapitzlist"/>
        <w:autoSpaceDE w:val="0"/>
        <w:autoSpaceDN w:val="0"/>
        <w:adjustRightInd w:val="0"/>
        <w:spacing w:line="264"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3. Jeżeli w dokumentach złożonych na potwierdzenie spełnienia warunków udziału w postępowaniu jakiekolwiek wartości zostaną podane w walucie obcej to Zamawiający przeliczy wartość waluty na złote wedle średniego kursu NBP z dnia przekazania ogłoszenia o zamówieniu</w:t>
      </w:r>
      <w:r w:rsidR="005C33EB">
        <w:rPr>
          <w:rFonts w:ascii="Century Gothic" w:eastAsia="CIDFont+F4" w:hAnsi="Century Gothic" w:cs="CIDFont+F4"/>
          <w:sz w:val="22"/>
          <w:szCs w:val="22"/>
        </w:rPr>
        <w:t xml:space="preserve"> </w:t>
      </w:r>
      <w:r w:rsidR="005C33EB" w:rsidRPr="005C33EB">
        <w:rPr>
          <w:rFonts w:ascii="Century Gothic" w:eastAsia="CIDFont+F4" w:hAnsi="Century Gothic" w:cs="CIDFont+F4"/>
          <w:sz w:val="22"/>
          <w:szCs w:val="22"/>
        </w:rPr>
        <w:t>Urzędowi Publikacji Unii Europejskiej</w:t>
      </w:r>
      <w:r w:rsidR="005C33EB">
        <w:rPr>
          <w:rFonts w:ascii="Century Gothic" w:eastAsia="CIDFont+F4" w:hAnsi="Century Gothic" w:cs="CIDFont+F4"/>
          <w:sz w:val="22"/>
          <w:szCs w:val="22"/>
        </w:rPr>
        <w:t>.</w:t>
      </w:r>
    </w:p>
    <w:p w14:paraId="01122EB2" w14:textId="77777777" w:rsidR="008477E1" w:rsidRDefault="008477E1" w:rsidP="008A1FD6">
      <w:pPr>
        <w:autoSpaceDE w:val="0"/>
        <w:autoSpaceDN w:val="0"/>
        <w:adjustRightInd w:val="0"/>
        <w:spacing w:line="288" w:lineRule="auto"/>
        <w:rPr>
          <w:rFonts w:ascii="Century Gothic" w:hAnsi="Century Gothic" w:cs="Calibri Light"/>
          <w:b/>
          <w:bCs/>
          <w:color w:val="000000"/>
        </w:rPr>
      </w:pPr>
      <w:bookmarkStart w:id="57" w:name="_Hlk66093311"/>
    </w:p>
    <w:p w14:paraId="16D29D52" w14:textId="1B565CEB" w:rsidR="00547E07" w:rsidRDefault="00547E07" w:rsidP="00547E07">
      <w:pPr>
        <w:autoSpaceDE w:val="0"/>
        <w:autoSpaceDN w:val="0"/>
        <w:adjustRightInd w:val="0"/>
        <w:spacing w:line="288" w:lineRule="auto"/>
        <w:jc w:val="center"/>
        <w:rPr>
          <w:rFonts w:ascii="Century Gothic" w:eastAsia="Times New Roman" w:hAnsi="Century Gothic" w:cs="Calibri Light"/>
          <w:b/>
          <w:bCs/>
          <w:color w:val="000000"/>
        </w:rPr>
      </w:pPr>
      <w:r>
        <w:rPr>
          <w:rFonts w:ascii="Century Gothic" w:hAnsi="Century Gothic" w:cs="Calibri Light"/>
          <w:b/>
          <w:bCs/>
          <w:color w:val="000000"/>
        </w:rPr>
        <w:t>Rozdział IX.</w:t>
      </w:r>
    </w:p>
    <w:p w14:paraId="3882F366" w14:textId="07C4E45D" w:rsidR="00547E07" w:rsidRDefault="00547E07" w:rsidP="002A14C8">
      <w:pPr>
        <w:autoSpaceDE w:val="0"/>
        <w:autoSpaceDN w:val="0"/>
        <w:adjustRightInd w:val="0"/>
        <w:spacing w:line="288" w:lineRule="auto"/>
        <w:jc w:val="center"/>
        <w:rPr>
          <w:rFonts w:ascii="Century Gothic" w:hAnsi="Century Gothic" w:cs="Calibri Light"/>
          <w:b/>
          <w:bCs/>
          <w:color w:val="000000"/>
        </w:rPr>
      </w:pPr>
      <w:bookmarkStart w:id="58" w:name="_Toc534368263"/>
      <w:bookmarkEnd w:id="57"/>
      <w:r>
        <w:rPr>
          <w:rFonts w:ascii="Century Gothic" w:hAnsi="Century Gothic" w:cs="Calibri Light"/>
          <w:b/>
          <w:bCs/>
          <w:color w:val="000000"/>
        </w:rPr>
        <w:t>OPIS SPOSOBU PRZYGOTOWANIA OFERTY</w:t>
      </w:r>
      <w:bookmarkEnd w:id="58"/>
    </w:p>
    <w:p w14:paraId="12AF6B7F" w14:textId="534B940A" w:rsidR="006F76D2" w:rsidRDefault="006F76D2" w:rsidP="006F76D2">
      <w:pPr>
        <w:tabs>
          <w:tab w:val="left" w:pos="284"/>
        </w:tabs>
        <w:autoSpaceDE w:val="0"/>
        <w:autoSpaceDN w:val="0"/>
        <w:adjustRightInd w:val="0"/>
        <w:spacing w:after="0" w:line="288" w:lineRule="auto"/>
        <w:jc w:val="both"/>
        <w:rPr>
          <w:rFonts w:ascii="CIDFont+F6" w:hAnsi="CIDFont+F6" w:cs="CIDFont+F6"/>
        </w:rPr>
      </w:pPr>
      <w:r>
        <w:rPr>
          <w:rFonts w:ascii="Century Gothic" w:hAnsi="Century Gothic" w:cs="Calibri Light"/>
          <w:color w:val="000000"/>
        </w:rPr>
        <w:t>1.</w:t>
      </w:r>
      <w:r w:rsidR="00547E07">
        <w:rPr>
          <w:rFonts w:ascii="Century Gothic" w:hAnsi="Century Gothic" w:cs="Calibri Light"/>
          <w:color w:val="000000"/>
        </w:rPr>
        <w:t xml:space="preserve">Wykonawca przygotowuje ofertę przy pomocy </w:t>
      </w:r>
      <w:bookmarkStart w:id="59" w:name="_Hlk127170679"/>
      <w:r w:rsidR="00547E07">
        <w:rPr>
          <w:rFonts w:ascii="Century Gothic" w:hAnsi="Century Gothic" w:cs="Calibri Light"/>
          <w:color w:val="000000"/>
        </w:rPr>
        <w:t xml:space="preserve">interaktywnego „Formularza ofertowego” udostępnionego przez Zamawiającego na Platformie e-Zamówienia </w:t>
      </w:r>
      <w:bookmarkEnd w:id="59"/>
      <w:r w:rsidR="00547E07">
        <w:rPr>
          <w:rFonts w:ascii="Century Gothic" w:hAnsi="Century Gothic" w:cs="Calibri Light"/>
          <w:color w:val="000000"/>
        </w:rPr>
        <w:t>i zamieszczonego w podglądzie postępowania w zakładce „Informacje podstawowe”</w:t>
      </w:r>
      <w:r w:rsidRPr="006F76D2">
        <w:rPr>
          <w:rFonts w:ascii="CIDFont+F6" w:hAnsi="CIDFont+F6" w:cs="CIDFont+F6"/>
        </w:rPr>
        <w:t xml:space="preserve"> </w:t>
      </w:r>
    </w:p>
    <w:p w14:paraId="240AE9F4" w14:textId="66E33D0D" w:rsidR="0005656F" w:rsidRPr="00B17B32" w:rsidRDefault="0005656F" w:rsidP="0005656F">
      <w:pPr>
        <w:tabs>
          <w:tab w:val="left" w:pos="284"/>
        </w:tabs>
        <w:autoSpaceDE w:val="0"/>
        <w:autoSpaceDN w:val="0"/>
        <w:adjustRightInd w:val="0"/>
        <w:spacing w:after="0" w:line="288" w:lineRule="auto"/>
        <w:jc w:val="both"/>
        <w:rPr>
          <w:rFonts w:ascii="Century Gothic" w:hAnsi="Century Gothic" w:cs="Calibri Light"/>
          <w:b/>
          <w:bCs/>
          <w:color w:val="000000"/>
        </w:rPr>
      </w:pPr>
      <w:r w:rsidRPr="00B17B32">
        <w:rPr>
          <w:rFonts w:ascii="Century Gothic" w:hAnsi="Century Gothic" w:cs="Calibri Light"/>
          <w:b/>
          <w:bCs/>
          <w:color w:val="000000"/>
        </w:rPr>
        <w:t xml:space="preserve">2. UWAGA! Wraz z ofertą należy również wypełnić i złożyć </w:t>
      </w:r>
      <w:bookmarkStart w:id="60" w:name="_Hlk149890071"/>
      <w:r w:rsidRPr="00B17B32">
        <w:rPr>
          <w:rFonts w:ascii="Century Gothic" w:hAnsi="Century Gothic" w:cs="Calibri Light"/>
          <w:b/>
          <w:bCs/>
          <w:color w:val="000000"/>
        </w:rPr>
        <w:t>formularz kalkulacyjny –załącznik nr 5 do SWZ.</w:t>
      </w:r>
    </w:p>
    <w:bookmarkEnd w:id="60"/>
    <w:p w14:paraId="79370892" w14:textId="3177E466" w:rsidR="00547E07" w:rsidRDefault="0005656F"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3</w:t>
      </w:r>
      <w:r w:rsidR="00547E07">
        <w:rPr>
          <w:rFonts w:ascii="Century Gothic" w:hAnsi="Century Gothic" w:cs="Calibri Light"/>
          <w:color w:val="00000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4F50C1E6" w14:textId="16FDCB79" w:rsidR="00547E07" w:rsidRDefault="0005656F" w:rsidP="002A14C8">
      <w:pPr>
        <w:autoSpaceDE w:val="0"/>
        <w:autoSpaceDN w:val="0"/>
        <w:adjustRightInd w:val="0"/>
        <w:spacing w:after="0" w:line="288" w:lineRule="auto"/>
        <w:jc w:val="both"/>
        <w:rPr>
          <w:rFonts w:ascii="Century Gothic" w:hAnsi="Century Gothic" w:cs="Calibri Light"/>
          <w:b/>
          <w:bCs/>
          <w:color w:val="000000"/>
        </w:rPr>
      </w:pPr>
      <w:r>
        <w:rPr>
          <w:rFonts w:ascii="Century Gothic" w:hAnsi="Century Gothic" w:cs="Calibri Light"/>
          <w:color w:val="000000"/>
        </w:rPr>
        <w:t>4</w:t>
      </w:r>
      <w:r w:rsidR="00547E07">
        <w:rPr>
          <w:rFonts w:ascii="Century Gothic" w:hAnsi="Century Gothic" w:cs="Calibri Light"/>
          <w:color w:val="000000"/>
        </w:rPr>
        <w:t xml:space="preserve">. Następnie wykonawca powinien pobrać „Formularz ofertowy”, zapisać go na dysku komputera użytkownika, uzupełnić pozostałymi danymi wymaganymi przez </w:t>
      </w:r>
      <w:r w:rsidR="00547E07">
        <w:rPr>
          <w:rFonts w:ascii="Century Gothic" w:hAnsi="Century Gothic" w:cs="Calibri Light"/>
          <w:color w:val="000000"/>
        </w:rPr>
        <w:lastRenderedPageBreak/>
        <w:t xml:space="preserve">Zamawiającego i ponownie zapisać na dysku komputera użytkownika oraz podpisać odpowiednim rodzajem podpisu elektronicznego, zgodnie z pkt 7. </w:t>
      </w:r>
      <w:r w:rsidR="00547E07">
        <w:rPr>
          <w:rFonts w:ascii="Century Gothic" w:hAnsi="Century Gothic" w:cs="Calibri Light"/>
          <w:b/>
          <w:bCs/>
          <w:color w:val="000000"/>
        </w:rPr>
        <w:t xml:space="preserve">Uwaga! Nie należy zmieniać nazwy pliku nadanej przez Platformę e-Zamówienia. Zapisany „Formularz ofertowy” należy zawsze otwierać w programie Adobe </w:t>
      </w:r>
      <w:proofErr w:type="spellStart"/>
      <w:r w:rsidR="00547E07">
        <w:rPr>
          <w:rFonts w:ascii="Century Gothic" w:hAnsi="Century Gothic" w:cs="Calibri Light"/>
          <w:b/>
          <w:bCs/>
          <w:color w:val="000000"/>
        </w:rPr>
        <w:t>Acrobat</w:t>
      </w:r>
      <w:proofErr w:type="spellEnd"/>
      <w:r w:rsidR="00547E07">
        <w:rPr>
          <w:rFonts w:ascii="Century Gothic" w:hAnsi="Century Gothic" w:cs="Calibri Light"/>
          <w:b/>
          <w:bCs/>
          <w:color w:val="000000"/>
        </w:rPr>
        <w:t xml:space="preserve"> Reader DC. </w:t>
      </w:r>
    </w:p>
    <w:p w14:paraId="682B6DF1" w14:textId="68E74572" w:rsidR="00547E07" w:rsidRDefault="0005656F"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5</w:t>
      </w:r>
      <w:r w:rsidR="00547E07">
        <w:rPr>
          <w:rFonts w:ascii="Century Gothic" w:hAnsi="Century Gothic" w:cs="Calibri Light"/>
          <w:color w:val="00000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547E07">
        <w:rPr>
          <w:rFonts w:ascii="Century Gothic" w:hAnsi="Century Gothic" w:cs="Calibri Light"/>
          <w:color w:val="000000"/>
        </w:rPr>
        <w:t>drag&amp;drop</w:t>
      </w:r>
      <w:proofErr w:type="spellEnd"/>
      <w:r w:rsidR="00547E07">
        <w:rPr>
          <w:rFonts w:ascii="Century Gothic" w:hAnsi="Century Gothic" w:cs="Calibri Light"/>
          <w:color w:val="000000"/>
        </w:rPr>
        <w:t xml:space="preserve"> („przeciągnij” i „upuść”) służące do dodawania plików. </w:t>
      </w:r>
    </w:p>
    <w:p w14:paraId="6525AB23" w14:textId="7DE244AD" w:rsidR="00547E07" w:rsidRDefault="0005656F"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6</w:t>
      </w:r>
      <w:r w:rsidR="00547E07">
        <w:rPr>
          <w:rFonts w:ascii="Century Gothic" w:hAnsi="Century Gothic" w:cs="Calibri Light"/>
          <w:color w:val="00000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 </w:t>
      </w:r>
    </w:p>
    <w:p w14:paraId="34DCD29C" w14:textId="4AE136A3" w:rsidR="006F76D2" w:rsidRDefault="00547E07"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 Jednolity Europejski Dokument Zamówienia – Załącznik nr </w:t>
      </w:r>
      <w:r w:rsidR="00727CF3">
        <w:rPr>
          <w:rFonts w:ascii="Century Gothic" w:hAnsi="Century Gothic" w:cs="Calibri Light"/>
          <w:color w:val="000000"/>
        </w:rPr>
        <w:t>2</w:t>
      </w:r>
      <w:r>
        <w:rPr>
          <w:rFonts w:ascii="Century Gothic" w:hAnsi="Century Gothic" w:cs="Calibri Light"/>
          <w:color w:val="000000"/>
        </w:rPr>
        <w:t xml:space="preserve"> do SWZ; </w:t>
      </w:r>
    </w:p>
    <w:p w14:paraId="51F6280C" w14:textId="7F9782C0" w:rsidR="00BB7193"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Pr="00BB7193">
        <w:rPr>
          <w:rFonts w:ascii="Century Gothic" w:hAnsi="Century Gothic" w:cs="Calibri Light"/>
          <w:color w:val="000000"/>
        </w:rPr>
        <w:t xml:space="preserve"> formularz kalkulacyjny –załącznik nr 5 do SWZ</w:t>
      </w:r>
      <w:r w:rsidR="0013691E" w:rsidRPr="0013691E">
        <w:rPr>
          <w:rFonts w:ascii="Century Gothic" w:hAnsi="Century Gothic" w:cs="Calibri Light"/>
          <w:color w:val="000000"/>
        </w:rPr>
        <w:t>– który nie podlega uzupełnieniu</w:t>
      </w:r>
      <w:r w:rsidRPr="00BB7193">
        <w:rPr>
          <w:rFonts w:ascii="Century Gothic" w:hAnsi="Century Gothic" w:cs="Calibri Light"/>
          <w:color w:val="000000"/>
        </w:rPr>
        <w:t>.</w:t>
      </w:r>
    </w:p>
    <w:p w14:paraId="748F0616" w14:textId="3216FF7F" w:rsidR="00547E07" w:rsidRPr="0086795D"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3</w:t>
      </w:r>
      <w:r w:rsidR="00547E07">
        <w:rPr>
          <w:rFonts w:ascii="Century Gothic" w:hAnsi="Century Gothic" w:cs="Calibri Light"/>
          <w:color w:val="000000"/>
        </w:rPr>
        <w:t xml:space="preserve">) Zobowiązanie podmiotu trzeciego do dyspozycji Wykonawcy niezbędnych zasobów na potrzeby wykonania zamówienia jeśli dotyczy, </w:t>
      </w:r>
    </w:p>
    <w:p w14:paraId="2DE982E3" w14:textId="6A4F9FB1" w:rsidR="00547E07"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4</w:t>
      </w:r>
      <w:r w:rsidR="00547E07">
        <w:rPr>
          <w:rFonts w:ascii="Century Gothic" w:hAnsi="Century Gothic" w:cs="Calibri Light"/>
          <w:color w:val="000000"/>
        </w:rPr>
        <w:t>) Oświadczenie dotyczące przesłanek wykluczenia z art. 5k rozporządzenia 833/2014</w:t>
      </w:r>
      <w:r w:rsidR="00547E07">
        <w:rPr>
          <w:rFonts w:ascii="Century Gothic" w:hAnsi="Century Gothic" w:cs="Calibri Light"/>
          <w:color w:val="000000"/>
          <w:lang w:bidi="pl-PL"/>
        </w:rPr>
        <w:t xml:space="preserve"> dotyczącego środków ograniczających w związku z działaniami Rosji destabilizującymi sytuację na Ukrainie</w:t>
      </w:r>
      <w:r w:rsidR="00547E07">
        <w:rPr>
          <w:rFonts w:ascii="Century Gothic" w:hAnsi="Century Gothic" w:cs="Calibri Light"/>
          <w:color w:val="000000"/>
        </w:rPr>
        <w:t xml:space="preserve"> oraz z art. 7 ust. 1 ustawy o szczególnych rozwiązaniach w zakresie przeciwdziałania wspieraniu agresji na Ukrainę oraz służących ochronie bezpieczeństwa narodowego - Załącznik nr </w:t>
      </w:r>
      <w:r w:rsidR="00727CF3">
        <w:rPr>
          <w:rFonts w:ascii="Century Gothic" w:hAnsi="Century Gothic" w:cs="Calibri Light"/>
          <w:color w:val="000000"/>
        </w:rPr>
        <w:t>7</w:t>
      </w:r>
      <w:r w:rsidR="00547E07">
        <w:rPr>
          <w:rFonts w:ascii="Century Gothic" w:hAnsi="Century Gothic" w:cs="Calibri Light"/>
          <w:color w:val="000000"/>
        </w:rPr>
        <w:t xml:space="preserve"> do SWZ</w:t>
      </w:r>
    </w:p>
    <w:p w14:paraId="724F12E8" w14:textId="5C7B8DCF" w:rsidR="00547E07"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5</w:t>
      </w:r>
      <w:r w:rsidR="00547E07">
        <w:rPr>
          <w:rFonts w:ascii="Century Gothic" w:hAnsi="Century Gothic" w:cs="Calibri Light"/>
          <w:color w:val="000000"/>
        </w:rPr>
        <w:t xml:space="preserve">) 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w:t>
      </w:r>
    </w:p>
    <w:p w14:paraId="5E954351" w14:textId="068EAE26" w:rsidR="00547E07" w:rsidRDefault="00BB7193"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6</w:t>
      </w:r>
      <w:r w:rsidR="00547E07">
        <w:rPr>
          <w:rFonts w:ascii="Century Gothic" w:hAnsi="Century Gothic" w:cs="Calibri Light"/>
          <w:color w:val="000000"/>
        </w:rPr>
        <w:t xml:space="preserve">) 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w:t>
      </w:r>
    </w:p>
    <w:p w14:paraId="1F447024" w14:textId="5F44B592"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7</w:t>
      </w:r>
      <w:r w:rsidR="00547E07">
        <w:rPr>
          <w:rFonts w:ascii="Century Gothic" w:hAnsi="Century Gothic" w:cs="Calibri Light"/>
          <w:color w:val="00000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w:t>
      </w:r>
    </w:p>
    <w:p w14:paraId="1F8ED645" w14:textId="31A4A545"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lastRenderedPageBreak/>
        <w:t>8</w:t>
      </w:r>
      <w:r w:rsidR="00547E07">
        <w:rPr>
          <w:rFonts w:ascii="Century Gothic" w:hAnsi="Century Gothic" w:cs="Calibri Light"/>
          <w:color w:val="000000"/>
        </w:rPr>
        <w:t xml:space="preserve">. </w:t>
      </w:r>
      <w:r w:rsidR="00547E07">
        <w:rPr>
          <w:rFonts w:ascii="Century Gothic" w:hAnsi="Century Gothic" w:cs="Calibri Light"/>
          <w:b/>
          <w:bCs/>
          <w:color w:val="000000"/>
        </w:rPr>
        <w:t xml:space="preserve">Formularz ofertowy </w:t>
      </w:r>
      <w:r w:rsidR="00547E07">
        <w:rPr>
          <w:rFonts w:ascii="Century Gothic" w:hAnsi="Century Gothic" w:cs="Calibri Light"/>
          <w:color w:val="000000"/>
        </w:rPr>
        <w:t xml:space="preserve">podpisuje się kwalifikowanym podpisem elektronicznym w formacie </w:t>
      </w:r>
      <w:proofErr w:type="spellStart"/>
      <w:r w:rsidR="00547E07">
        <w:rPr>
          <w:rFonts w:ascii="Century Gothic" w:hAnsi="Century Gothic" w:cs="Calibri Light"/>
          <w:color w:val="000000"/>
        </w:rPr>
        <w:t>PAdES</w:t>
      </w:r>
      <w:proofErr w:type="spellEnd"/>
      <w:r w:rsidR="00547E07">
        <w:rPr>
          <w:rFonts w:ascii="Century Gothic" w:hAnsi="Century Gothic" w:cs="Calibri Light"/>
          <w:color w:val="000000"/>
        </w:rPr>
        <w:t xml:space="preserve"> typ wewnętrzny. </w:t>
      </w:r>
      <w:r w:rsidR="00547E07">
        <w:rPr>
          <w:rFonts w:ascii="Century Gothic" w:hAnsi="Century Gothic" w:cs="Calibri Light"/>
          <w:b/>
          <w:bCs/>
          <w:color w:val="000000"/>
        </w:rPr>
        <w:t xml:space="preserve">Pozostałe dokumenty </w:t>
      </w:r>
      <w:r w:rsidR="00547E07">
        <w:rPr>
          <w:rFonts w:ascii="Century Gothic" w:hAnsi="Century Gothic" w:cs="Calibri Light"/>
          <w:color w:val="000000"/>
        </w:rPr>
        <w:t xml:space="preserve">wchodzące w skład oferty lub składane wraz z ofertą, które są zgodnie z ustawą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14:paraId="45BEC997" w14:textId="0756CD02"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9</w:t>
      </w:r>
      <w:r w:rsidR="00547E07">
        <w:rPr>
          <w:rFonts w:ascii="Century Gothic" w:hAnsi="Century Gothic" w:cs="Calibri Light"/>
          <w:color w:val="00000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43488C5C" w14:textId="19700815"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10</w:t>
      </w:r>
      <w:r w:rsidR="00547E07">
        <w:rPr>
          <w:rFonts w:ascii="Century Gothic" w:hAnsi="Century Gothic" w:cs="Calibri Light"/>
          <w:color w:val="000000"/>
        </w:rPr>
        <w:t xml:space="preserve">. Oferta może być złożona tylko do upływu terminu składania ofert. </w:t>
      </w:r>
    </w:p>
    <w:p w14:paraId="513D6B7B" w14:textId="70825F01"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1</w:t>
      </w:r>
      <w:r>
        <w:rPr>
          <w:rFonts w:ascii="Century Gothic" w:hAnsi="Century Gothic" w:cs="Calibri Light"/>
          <w:color w:val="000000"/>
        </w:rPr>
        <w:t xml:space="preserve">. Wykonawca może przed upływem terminu składania ofert wycofać ofertę. Wykonawca wycofuje ofertę w zakładce „Oferty/wnioski” używając przycisku „Wycofaj ofertę” </w:t>
      </w:r>
    </w:p>
    <w:p w14:paraId="3C512127" w14:textId="589D01FA"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2</w:t>
      </w:r>
      <w:r>
        <w:rPr>
          <w:rFonts w:ascii="Century Gothic" w:hAnsi="Century Gothic" w:cs="Calibri Light"/>
          <w:color w:val="000000"/>
        </w:rPr>
        <w:t xml:space="preserve">. Wykonawca po upływie terminu do składania ofert nie może skutecznie dokonać zmiany ani wycofać złożonej oferty. </w:t>
      </w:r>
    </w:p>
    <w:p w14:paraId="0F71BC59" w14:textId="2FDA235F"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3</w:t>
      </w:r>
      <w:r>
        <w:rPr>
          <w:rFonts w:ascii="Century Gothic" w:hAnsi="Century Gothic" w:cs="Calibri Light"/>
          <w:color w:val="000000"/>
        </w:rPr>
        <w:t xml:space="preserve">. Maksymalny łączny rozmiar plików stanowiących ofertę lub składanych wraz z ofertą to 250 MB. </w:t>
      </w:r>
    </w:p>
    <w:p w14:paraId="19535A62" w14:textId="30D3CF97"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4</w:t>
      </w:r>
      <w:r>
        <w:rPr>
          <w:rFonts w:ascii="Century Gothic" w:hAnsi="Century Gothic" w:cs="Calibri Light"/>
          <w:color w:val="000000"/>
        </w:rPr>
        <w:t xml:space="preserve">. Oferta powinna być sporządzona w języku polskim, w formie elektronicznej pod rygorem nieważności i podpisana kwalifikowanym podpisem elektronicznym. </w:t>
      </w:r>
    </w:p>
    <w:p w14:paraId="2DBF0FFC" w14:textId="5ECF1F4C"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5</w:t>
      </w:r>
      <w:r>
        <w:rPr>
          <w:rFonts w:ascii="Century Gothic" w:hAnsi="Century Gothic" w:cs="Calibri Light"/>
          <w:color w:val="000000"/>
        </w:rPr>
        <w:t xml:space="preserve">. Wykonawca może złożyć tylko jedną ofertę w postępowaniu. Złożenie więcej niż jednej oferty spowoduje odrzucenie wszystkich ofert złożonych przez Wykonawcę. </w:t>
      </w:r>
    </w:p>
    <w:p w14:paraId="15D4FABC" w14:textId="0887E16D"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6</w:t>
      </w:r>
      <w:r>
        <w:rPr>
          <w:rFonts w:ascii="Century Gothic" w:hAnsi="Century Gothic" w:cs="Calibri Light"/>
          <w:color w:val="000000"/>
        </w:rPr>
        <w:t xml:space="preserve">. Zamawiający nie przewiduje zwrotu kosztów udziału w postępowaniu, w tym zwrotu kosztów poniesionych z tytułu nabycia kwalifikowanego podpisu elektronicznego. </w:t>
      </w:r>
    </w:p>
    <w:p w14:paraId="26A3BD04" w14:textId="2AA7A1C5" w:rsidR="00547E07" w:rsidRDefault="0005656F" w:rsidP="0005656F">
      <w:pPr>
        <w:tabs>
          <w:tab w:val="left" w:pos="0"/>
          <w:tab w:val="left" w:pos="284"/>
          <w:tab w:val="left" w:pos="426"/>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17. </w:t>
      </w:r>
      <w:r w:rsidR="00547E07">
        <w:rPr>
          <w:rFonts w:ascii="Century Gothic" w:hAnsi="Century Gothic" w:cs="Calibri Light"/>
          <w:color w:val="000000"/>
        </w:rPr>
        <w:t xml:space="preserve">Zgodnie z art. 18 ust. 3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p>
    <w:p w14:paraId="7296F733" w14:textId="2F0AB66B"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8</w:t>
      </w:r>
      <w:r>
        <w:rPr>
          <w:rFonts w:ascii="Century Gothic" w:hAnsi="Century Gothic" w:cs="Calibri Light"/>
          <w:color w:val="000000"/>
        </w:rPr>
        <w:t xml:space="preserve">. </w:t>
      </w:r>
      <w:r>
        <w:rPr>
          <w:rFonts w:ascii="Century Gothic" w:hAnsi="Century Gothic" w:cs="Calibri Light"/>
          <w:b/>
          <w:bCs/>
          <w:color w:val="000000"/>
        </w:rPr>
        <w:t xml:space="preserve">Uwaga: </w:t>
      </w:r>
      <w:r>
        <w:rPr>
          <w:rFonts w:ascii="Century Gothic" w:hAnsi="Century Gothic" w:cs="Calibri Light"/>
          <w:color w:val="000000"/>
        </w:rPr>
        <w:t>Wszelkie informacje stanowiące tajemnicę przedsiębiorstwa w rozumieniu ustawy z dnia 16 kwietnia 1993 r. o zwalczaniu nieuczciwej konkurencji (</w:t>
      </w:r>
      <w:proofErr w:type="spellStart"/>
      <w:r>
        <w:rPr>
          <w:rFonts w:ascii="Century Gothic" w:hAnsi="Century Gothic" w:cs="Calibri Light"/>
          <w:color w:val="000000"/>
        </w:rPr>
        <w:t>t.j</w:t>
      </w:r>
      <w:proofErr w:type="spellEnd"/>
      <w:r>
        <w:rPr>
          <w:rFonts w:ascii="Century Gothic" w:hAnsi="Century Gothic" w:cs="Calibri Light"/>
          <w:color w:val="000000"/>
        </w:rPr>
        <w:t xml:space="preserve">. Dz.U. z 2022 r. poz. 1233 ze zm.), które Wykonawca pragnie zastrzec jako tajemnicę przedsiębiorstwa, powinny zostać załączone na Platformie Zakupowej w osobnym pliku wraz z jednoczesnym zaznaczeniem polecenia „Załączniki stanowiące tajemnicę przedsiębiorstwa”. Wczytanie </w:t>
      </w:r>
      <w:r>
        <w:rPr>
          <w:rFonts w:ascii="Century Gothic" w:hAnsi="Century Gothic" w:cs="Calibri Light"/>
          <w:color w:val="000000"/>
        </w:rPr>
        <w:lastRenderedPageBreak/>
        <w:t xml:space="preserve">załącznika następuje poprzez polecenie „Zapisz”. Wykonawca nie może zastrzec informacji, o których mowa w art. 222 ust. 5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w:t>
      </w:r>
    </w:p>
    <w:p w14:paraId="24965AF0" w14:textId="5BA389B5"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9</w:t>
      </w:r>
      <w:r>
        <w:rPr>
          <w:rFonts w:ascii="Century Gothic" w:hAnsi="Century Gothic" w:cs="Calibri Light"/>
          <w:color w:val="000000"/>
        </w:rPr>
        <w:t xml:space="preserve">. Poświadczenie za zgodność z oryginałem następuje w formie elektronicznej. </w:t>
      </w:r>
    </w:p>
    <w:p w14:paraId="372B62F5" w14:textId="2B06639D"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20</w:t>
      </w:r>
      <w:r w:rsidR="00547E07">
        <w:rPr>
          <w:rFonts w:ascii="Century Gothic" w:hAnsi="Century Gothic" w:cs="Calibri Light"/>
          <w:color w:val="000000"/>
        </w:rPr>
        <w:t xml:space="preserve">. Jeżeli oryginał dokumentu lub oświadczenia, o których mowa w art. 125 ust. 1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lub inne dokumenty lub oświadczenia składane w postępowaniu o udzielenie zamówienia, nie zostały sporządzone w postaci dokumentu elektronicznego, wykonawca może sporządzić i przekazać elektroniczną kopię posiadanego dokumentu lub oświadczenia. </w:t>
      </w:r>
    </w:p>
    <w:p w14:paraId="67F58D3A" w14:textId="77777777" w:rsidR="0005656F" w:rsidRDefault="00547E07" w:rsidP="0005656F">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1</w:t>
      </w:r>
      <w:r>
        <w:rPr>
          <w:rFonts w:ascii="Century Gothic" w:hAnsi="Century Gothic" w:cs="Calibri Light"/>
          <w:color w:val="000000"/>
        </w:rPr>
        <w:t xml:space="preserve">. 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 </w:t>
      </w:r>
    </w:p>
    <w:p w14:paraId="4E3A8F2A" w14:textId="34E15948" w:rsidR="00547E07" w:rsidRDefault="0005656F" w:rsidP="0005656F">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22.</w:t>
      </w:r>
      <w:r w:rsidR="00547E07">
        <w:rPr>
          <w:rFonts w:ascii="Century Gothic" w:hAnsi="Century Gothic" w:cs="Calibri Light"/>
          <w:color w:val="000000"/>
        </w:rPr>
        <w:t xml:space="preserve">Poświadczenie za zgodność z oryginałem elektronicznej kopii dokumentu lub oświadczenia następuje przy użyciu kwalifikowanego podpisu elektronicznego. </w:t>
      </w:r>
    </w:p>
    <w:p w14:paraId="37932BF4" w14:textId="72A7624F"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3.</w:t>
      </w:r>
      <w:r>
        <w:rPr>
          <w:rFonts w:ascii="Century Gothic" w:hAnsi="Century Gothic" w:cs="Calibri Light"/>
          <w:color w:val="000000"/>
        </w:rPr>
        <w:t xml:space="preserve"> Zamawiający może żądać przedstawienia oryginału lub notarialnie poświadczonej kopii dokumentów lub oświadczeń wyłącznie wtedy, gdy złożona kopia jest nieczytelna lub budzi wątpliwości co do jej prawdziwości. </w:t>
      </w:r>
    </w:p>
    <w:p w14:paraId="240A067C" w14:textId="5A20DB44"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4</w:t>
      </w:r>
      <w:r>
        <w:rPr>
          <w:rFonts w:ascii="Century Gothic" w:hAnsi="Century Gothic" w:cs="Calibri Light"/>
          <w:color w:val="000000"/>
        </w:rPr>
        <w:t xml:space="preserve">. Dokumenty lub oświadczenia sporządzone w języku obcym są składane wraz z tłumaczeniem na język polski. </w:t>
      </w:r>
    </w:p>
    <w:p w14:paraId="2FA78A88" w14:textId="4B70F8E5"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5</w:t>
      </w:r>
      <w:r>
        <w:rPr>
          <w:rFonts w:ascii="Century Gothic" w:hAnsi="Century Gothic" w:cs="Calibri Light"/>
          <w:color w:val="000000"/>
        </w:rPr>
        <w:t xml:space="preserve">. 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23C515FF" w14:textId="77777777" w:rsidR="008A1FD6" w:rsidRDefault="008A1FD6" w:rsidP="00547E07">
      <w:pPr>
        <w:autoSpaceDE w:val="0"/>
        <w:autoSpaceDN w:val="0"/>
        <w:adjustRightInd w:val="0"/>
        <w:spacing w:line="288" w:lineRule="auto"/>
        <w:rPr>
          <w:rFonts w:ascii="Century Gothic" w:hAnsi="Century Gothic" w:cs="Calibri Light"/>
          <w:b/>
          <w:bCs/>
          <w:color w:val="000000"/>
        </w:rPr>
      </w:pPr>
    </w:p>
    <w:p w14:paraId="723BFAE4" w14:textId="77777777" w:rsidR="00547E07" w:rsidRDefault="00547E07" w:rsidP="00547E07">
      <w:pPr>
        <w:autoSpaceDE w:val="0"/>
        <w:autoSpaceDN w:val="0"/>
        <w:adjustRightInd w:val="0"/>
        <w:spacing w:line="288" w:lineRule="auto"/>
        <w:jc w:val="center"/>
        <w:rPr>
          <w:rFonts w:ascii="Century Gothic" w:hAnsi="Century Gothic" w:cs="Calibri Light"/>
          <w:b/>
          <w:bCs/>
          <w:color w:val="000000"/>
        </w:rPr>
      </w:pPr>
      <w:bookmarkStart w:id="61" w:name="_Hlk66094299"/>
      <w:r>
        <w:rPr>
          <w:rFonts w:ascii="Century Gothic" w:hAnsi="Century Gothic" w:cs="Calibri Light"/>
          <w:b/>
          <w:bCs/>
          <w:color w:val="000000"/>
        </w:rPr>
        <w:t>Rozdział X.</w:t>
      </w:r>
    </w:p>
    <w:p w14:paraId="0214E25C" w14:textId="77777777" w:rsidR="00547E07" w:rsidRDefault="00547E07" w:rsidP="00547E07">
      <w:pPr>
        <w:pStyle w:val="Nagwek1"/>
        <w:rPr>
          <w:rFonts w:ascii="Century Gothic" w:hAnsi="Century Gothic"/>
          <w:sz w:val="22"/>
          <w:szCs w:val="22"/>
        </w:rPr>
      </w:pPr>
      <w:bookmarkStart w:id="62" w:name="_Toc534368264"/>
      <w:bookmarkEnd w:id="61"/>
      <w:r>
        <w:rPr>
          <w:rFonts w:ascii="Century Gothic" w:hAnsi="Century Gothic"/>
          <w:sz w:val="22"/>
          <w:szCs w:val="22"/>
        </w:rPr>
        <w:t>SKŁADANIE I OTWARCIE OFERT</w:t>
      </w:r>
      <w:bookmarkEnd w:id="62"/>
      <w:r>
        <w:rPr>
          <w:rFonts w:ascii="Century Gothic" w:hAnsi="Century Gothic"/>
          <w:sz w:val="22"/>
          <w:szCs w:val="22"/>
        </w:rPr>
        <w:t xml:space="preserve"> </w:t>
      </w:r>
    </w:p>
    <w:p w14:paraId="763C9BB1" w14:textId="77777777" w:rsidR="00547E07" w:rsidRDefault="00547E07" w:rsidP="00547E07">
      <w:pPr>
        <w:rPr>
          <w:rFonts w:ascii="Times New Roman" w:hAnsi="Times New Roman"/>
          <w:sz w:val="24"/>
          <w:szCs w:val="24"/>
        </w:rPr>
      </w:pPr>
    </w:p>
    <w:p w14:paraId="0E2DBEF5" w14:textId="77777777"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b/>
          <w:bCs/>
        </w:rPr>
        <w:t xml:space="preserve">I.MIEJSCE I TERMIN SKŁADANIA OFERT </w:t>
      </w:r>
    </w:p>
    <w:p w14:paraId="0C03658B" w14:textId="08E85A95"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rPr>
        <w:t xml:space="preserve">1. Ofertę wraz z wymaganymi dokumentami należy złożyć za pośrednictwem portalu e-Zamówienia https://ezamowienia.gov.pl do dnia </w:t>
      </w:r>
      <w:r w:rsidR="00E60E99">
        <w:rPr>
          <w:rFonts w:ascii="Century Gothic" w:hAnsi="Century Gothic"/>
          <w:b/>
          <w:bCs/>
        </w:rPr>
        <w:t>10</w:t>
      </w:r>
      <w:r>
        <w:rPr>
          <w:rFonts w:ascii="Century Gothic" w:hAnsi="Century Gothic"/>
          <w:b/>
          <w:bCs/>
        </w:rPr>
        <w:t>.</w:t>
      </w:r>
      <w:r w:rsidR="00B23081">
        <w:rPr>
          <w:rFonts w:ascii="Century Gothic" w:hAnsi="Century Gothic"/>
          <w:b/>
          <w:bCs/>
        </w:rPr>
        <w:t>1</w:t>
      </w:r>
      <w:r w:rsidR="009850E7">
        <w:rPr>
          <w:rFonts w:ascii="Century Gothic" w:hAnsi="Century Gothic"/>
          <w:b/>
          <w:bCs/>
        </w:rPr>
        <w:t>1</w:t>
      </w:r>
      <w:r>
        <w:rPr>
          <w:rFonts w:ascii="Century Gothic" w:hAnsi="Century Gothic"/>
          <w:b/>
          <w:bCs/>
        </w:rPr>
        <w:t>.202</w:t>
      </w:r>
      <w:r w:rsidR="008D4764">
        <w:rPr>
          <w:rFonts w:ascii="Century Gothic" w:hAnsi="Century Gothic"/>
          <w:b/>
          <w:bCs/>
        </w:rPr>
        <w:t>5</w:t>
      </w:r>
      <w:r>
        <w:rPr>
          <w:rFonts w:ascii="Century Gothic" w:hAnsi="Century Gothic"/>
          <w:b/>
          <w:bCs/>
        </w:rPr>
        <w:t xml:space="preserve"> r. do godz. 10:00</w:t>
      </w:r>
      <w:r>
        <w:rPr>
          <w:rFonts w:ascii="Century Gothic" w:hAnsi="Century Gothic"/>
        </w:rPr>
        <w:t xml:space="preserve">. </w:t>
      </w:r>
    </w:p>
    <w:p w14:paraId="795B433C" w14:textId="77777777"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b/>
          <w:bCs/>
        </w:rPr>
        <w:t xml:space="preserve">II.MIEJSCE I TERMIN OTWARCIA OFERT </w:t>
      </w:r>
    </w:p>
    <w:p w14:paraId="3D2F4869" w14:textId="2FFFFA1E"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rPr>
        <w:lastRenderedPageBreak/>
        <w:t xml:space="preserve">1. Otwarcie ofert nastąpi w dniu </w:t>
      </w:r>
      <w:r w:rsidR="00E60E99">
        <w:rPr>
          <w:rFonts w:ascii="Century Gothic" w:hAnsi="Century Gothic"/>
          <w:b/>
          <w:bCs/>
        </w:rPr>
        <w:t>10</w:t>
      </w:r>
      <w:r>
        <w:rPr>
          <w:rFonts w:ascii="Century Gothic" w:hAnsi="Century Gothic"/>
          <w:b/>
          <w:bCs/>
        </w:rPr>
        <w:t>.</w:t>
      </w:r>
      <w:r w:rsidR="00B23081">
        <w:rPr>
          <w:rFonts w:ascii="Century Gothic" w:hAnsi="Century Gothic"/>
          <w:b/>
          <w:bCs/>
        </w:rPr>
        <w:t>1</w:t>
      </w:r>
      <w:r w:rsidR="009850E7">
        <w:rPr>
          <w:rFonts w:ascii="Century Gothic" w:hAnsi="Century Gothic"/>
          <w:b/>
          <w:bCs/>
        </w:rPr>
        <w:t>1</w:t>
      </w:r>
      <w:r>
        <w:rPr>
          <w:rFonts w:ascii="Century Gothic" w:hAnsi="Century Gothic"/>
          <w:b/>
          <w:bCs/>
        </w:rPr>
        <w:t>.202</w:t>
      </w:r>
      <w:r w:rsidR="008D4764">
        <w:rPr>
          <w:rFonts w:ascii="Century Gothic" w:hAnsi="Century Gothic"/>
          <w:b/>
          <w:bCs/>
        </w:rPr>
        <w:t>5</w:t>
      </w:r>
      <w:r>
        <w:rPr>
          <w:rFonts w:ascii="Century Gothic" w:hAnsi="Century Gothic"/>
          <w:b/>
          <w:bCs/>
        </w:rPr>
        <w:t xml:space="preserve"> r., o godz. 10:30 </w:t>
      </w:r>
      <w:r>
        <w:rPr>
          <w:rFonts w:ascii="Century Gothic" w:hAnsi="Century Gothic"/>
        </w:rPr>
        <w:t xml:space="preserve">za pośrednictwem portalu e-Zamówienia https://ezamowienia.gov.pl </w:t>
      </w:r>
    </w:p>
    <w:p w14:paraId="59F9C879" w14:textId="77777777"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rPr>
        <w:t>3. Zamawiający, niezwłocznie po otwarciu ofert, udostępnia na stronie internetowej prowadzonego postępowania informacje o:</w:t>
      </w:r>
    </w:p>
    <w:p w14:paraId="55B3AC6D" w14:textId="68075838" w:rsidR="00547E07" w:rsidRPr="00BB7193" w:rsidRDefault="00547E07" w:rsidP="00BB7193">
      <w:pPr>
        <w:numPr>
          <w:ilvl w:val="0"/>
          <w:numId w:val="37"/>
        </w:numPr>
        <w:tabs>
          <w:tab w:val="left" w:pos="0"/>
        </w:tabs>
        <w:spacing w:after="0" w:line="288" w:lineRule="auto"/>
        <w:jc w:val="both"/>
        <w:rPr>
          <w:rFonts w:ascii="Century Gothic" w:hAnsi="Century Gothic"/>
        </w:rPr>
      </w:pPr>
      <w:r>
        <w:rPr>
          <w:rFonts w:ascii="Century Gothic" w:hAnsi="Century Gothic"/>
        </w:rPr>
        <w:t>nazwach albo imionach i nazwiskach oraz siedzibach lub miejscach prowadzonej działalności gospodarczej albo miejscach zamieszkania wykonawców, których oferty zostały otwarte</w:t>
      </w:r>
      <w:r w:rsidR="00BB7193">
        <w:rPr>
          <w:rFonts w:ascii="Century Gothic" w:hAnsi="Century Gothic"/>
        </w:rPr>
        <w:t xml:space="preserve">, </w:t>
      </w:r>
      <w:r w:rsidRPr="00BB7193">
        <w:rPr>
          <w:rFonts w:ascii="Century Gothic" w:hAnsi="Century Gothic"/>
        </w:rPr>
        <w:t>cenach lub kosztach zawartych w ofertach.</w:t>
      </w:r>
    </w:p>
    <w:p w14:paraId="68EAADE8" w14:textId="77777777" w:rsidR="00547E07" w:rsidRDefault="00547E07" w:rsidP="00656600">
      <w:pPr>
        <w:numPr>
          <w:ilvl w:val="0"/>
          <w:numId w:val="37"/>
        </w:numPr>
        <w:tabs>
          <w:tab w:val="left" w:pos="0"/>
        </w:tabs>
        <w:spacing w:after="0" w:line="288" w:lineRule="auto"/>
        <w:jc w:val="both"/>
        <w:rPr>
          <w:rFonts w:ascii="Times New Roman" w:hAnsi="Times New Roman"/>
          <w:sz w:val="24"/>
          <w:szCs w:val="24"/>
        </w:rPr>
      </w:pPr>
    </w:p>
    <w:p w14:paraId="0C95BED0" w14:textId="77777777" w:rsidR="0086795D" w:rsidRDefault="0086795D" w:rsidP="00547E07"/>
    <w:p w14:paraId="464A7E34" w14:textId="77777777" w:rsidR="00547E07" w:rsidRDefault="00547E07" w:rsidP="00547E07">
      <w:pPr>
        <w:autoSpaceDE w:val="0"/>
        <w:autoSpaceDN w:val="0"/>
        <w:adjustRightInd w:val="0"/>
        <w:spacing w:line="288" w:lineRule="auto"/>
        <w:jc w:val="center"/>
        <w:rPr>
          <w:rFonts w:ascii="Century Gothic" w:hAnsi="Century Gothic" w:cs="Calibri Light"/>
          <w:b/>
          <w:bCs/>
          <w:color w:val="000000"/>
        </w:rPr>
      </w:pPr>
      <w:bookmarkStart w:id="63" w:name="_Hlk66256896"/>
      <w:r>
        <w:rPr>
          <w:rFonts w:ascii="Century Gothic" w:hAnsi="Century Gothic" w:cs="Calibri Light"/>
          <w:b/>
          <w:bCs/>
          <w:color w:val="000000"/>
        </w:rPr>
        <w:t>Rozdział XI.</w:t>
      </w:r>
      <w:r>
        <w:rPr>
          <w:rFonts w:ascii="Century Gothic" w:hAnsi="Century Gothic" w:cs="Arial"/>
          <w:sz w:val="20"/>
          <w:szCs w:val="20"/>
        </w:rPr>
        <w:br/>
      </w:r>
      <w:bookmarkStart w:id="64" w:name="_Toc534368267"/>
      <w:bookmarkEnd w:id="63"/>
      <w:r>
        <w:rPr>
          <w:rFonts w:ascii="Century Gothic" w:hAnsi="Century Gothic" w:cs="Arial"/>
          <w:b/>
          <w:bCs/>
        </w:rPr>
        <w:t>TERMIN ZWIĄZANIA OFERTĄ</w:t>
      </w:r>
      <w:bookmarkEnd w:id="64"/>
    </w:p>
    <w:p w14:paraId="32D86B7B" w14:textId="4EF93A7C" w:rsidR="00547E07" w:rsidRPr="00140C98" w:rsidRDefault="00547E07" w:rsidP="00140C98">
      <w:pPr>
        <w:pStyle w:val="Lista"/>
        <w:numPr>
          <w:ilvl w:val="0"/>
          <w:numId w:val="38"/>
        </w:numPr>
        <w:autoSpaceDE w:val="0"/>
        <w:autoSpaceDN w:val="0"/>
        <w:spacing w:line="288" w:lineRule="auto"/>
        <w:ind w:left="425" w:hanging="425"/>
        <w:rPr>
          <w:rFonts w:ascii="Century Gothic" w:hAnsi="Century Gothic" w:cs="Arial"/>
          <w:sz w:val="22"/>
          <w:szCs w:val="22"/>
        </w:rPr>
      </w:pPr>
      <w:r w:rsidRPr="00140C98">
        <w:rPr>
          <w:rFonts w:ascii="Century Gothic" w:hAnsi="Century Gothic" w:cs="Arial"/>
          <w:sz w:val="22"/>
          <w:szCs w:val="22"/>
        </w:rPr>
        <w:t xml:space="preserve">Wykonawca pozostaje związany złożoną ofertą </w:t>
      </w:r>
      <w:r w:rsidR="00140C98" w:rsidRPr="00140C98">
        <w:rPr>
          <w:rFonts w:ascii="Century Gothic" w:hAnsi="Century Gothic" w:cs="Arial"/>
          <w:sz w:val="22"/>
          <w:szCs w:val="22"/>
        </w:rPr>
        <w:t xml:space="preserve">przez okres 90 dni od dnia otwarcia ofert, tj. do dnia </w:t>
      </w:r>
      <w:r w:rsidR="008D4764">
        <w:rPr>
          <w:rFonts w:ascii="Century Gothic" w:hAnsi="Century Gothic" w:cs="Arial"/>
          <w:sz w:val="22"/>
          <w:szCs w:val="22"/>
        </w:rPr>
        <w:t>0</w:t>
      </w:r>
      <w:r w:rsidR="00E60E99">
        <w:rPr>
          <w:rFonts w:ascii="Century Gothic" w:hAnsi="Century Gothic" w:cs="Arial"/>
          <w:sz w:val="22"/>
          <w:szCs w:val="22"/>
        </w:rPr>
        <w:t>7</w:t>
      </w:r>
      <w:r w:rsidR="00140C98" w:rsidRPr="00140C98">
        <w:rPr>
          <w:rFonts w:ascii="Century Gothic" w:hAnsi="Century Gothic" w:cs="Arial"/>
          <w:sz w:val="22"/>
          <w:szCs w:val="22"/>
        </w:rPr>
        <w:t>.0</w:t>
      </w:r>
      <w:r w:rsidR="00140C98">
        <w:rPr>
          <w:rFonts w:ascii="Century Gothic" w:hAnsi="Century Gothic" w:cs="Arial"/>
          <w:sz w:val="22"/>
          <w:szCs w:val="22"/>
        </w:rPr>
        <w:t>2</w:t>
      </w:r>
      <w:r w:rsidR="00140C98" w:rsidRPr="00140C98">
        <w:rPr>
          <w:rFonts w:ascii="Century Gothic" w:hAnsi="Century Gothic" w:cs="Arial"/>
          <w:sz w:val="22"/>
          <w:szCs w:val="22"/>
        </w:rPr>
        <w:t>.202</w:t>
      </w:r>
      <w:r w:rsidR="008D4764">
        <w:rPr>
          <w:rFonts w:ascii="Century Gothic" w:hAnsi="Century Gothic" w:cs="Arial"/>
          <w:sz w:val="22"/>
          <w:szCs w:val="22"/>
        </w:rPr>
        <w:t>6</w:t>
      </w:r>
      <w:r w:rsidR="00140C98" w:rsidRPr="00140C98">
        <w:rPr>
          <w:rFonts w:ascii="Century Gothic" w:hAnsi="Century Gothic" w:cs="Arial"/>
          <w:sz w:val="22"/>
          <w:szCs w:val="22"/>
        </w:rPr>
        <w:t xml:space="preserve"> r. </w:t>
      </w:r>
    </w:p>
    <w:p w14:paraId="33A01850" w14:textId="77777777" w:rsidR="00547E07" w:rsidRDefault="00547E07" w:rsidP="00656600">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60 dni.</w:t>
      </w:r>
    </w:p>
    <w:p w14:paraId="1FD18B9B" w14:textId="77777777" w:rsidR="00547E07" w:rsidRDefault="00547E07" w:rsidP="00656600">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Przedłużenie terminu związania ofertą, o którym mowa w ust. 1, wymaga złożenia przez wykonawcę pisemnego oświadczenia o wyrażeniu zgody na przedłużenie terminu związania ofertą.</w:t>
      </w:r>
    </w:p>
    <w:p w14:paraId="44E58B48" w14:textId="77777777" w:rsidR="00547E07" w:rsidRDefault="00547E07" w:rsidP="00656600">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351D180F" w14:textId="77777777" w:rsidR="00547E07" w:rsidRDefault="00547E07" w:rsidP="00547E07">
      <w:pPr>
        <w:pStyle w:val="Lista"/>
        <w:suppressAutoHyphens w:val="0"/>
        <w:autoSpaceDE w:val="0"/>
        <w:autoSpaceDN w:val="0"/>
        <w:spacing w:line="288" w:lineRule="auto"/>
        <w:ind w:left="425"/>
        <w:rPr>
          <w:rFonts w:ascii="Century Gothic" w:hAnsi="Century Gothic" w:cs="Arial"/>
          <w:sz w:val="22"/>
          <w:szCs w:val="22"/>
        </w:rPr>
      </w:pPr>
    </w:p>
    <w:p w14:paraId="3FA3E60D" w14:textId="77777777" w:rsidR="00547E07" w:rsidRDefault="00547E07" w:rsidP="00547E07"/>
    <w:p w14:paraId="0DBD64FB" w14:textId="77777777" w:rsidR="00547E07" w:rsidRDefault="00547E07" w:rsidP="00547E07">
      <w:pPr>
        <w:pStyle w:val="Nagwek1"/>
        <w:spacing w:line="276" w:lineRule="auto"/>
        <w:rPr>
          <w:rFonts w:ascii="Century Gothic" w:hAnsi="Century Gothic"/>
          <w:sz w:val="22"/>
          <w:szCs w:val="22"/>
        </w:rPr>
      </w:pPr>
      <w:r>
        <w:rPr>
          <w:rFonts w:ascii="Century Gothic" w:hAnsi="Century Gothic"/>
          <w:sz w:val="22"/>
          <w:szCs w:val="22"/>
        </w:rPr>
        <w:t>Rozdział XII</w:t>
      </w:r>
      <w:r>
        <w:rPr>
          <w:rFonts w:ascii="Century Gothic" w:hAnsi="Century Gothic"/>
          <w:sz w:val="22"/>
          <w:szCs w:val="22"/>
        </w:rPr>
        <w:br/>
      </w:r>
      <w:bookmarkStart w:id="65" w:name="_Toc534368268"/>
      <w:r>
        <w:rPr>
          <w:rFonts w:ascii="Century Gothic" w:hAnsi="Century Gothic"/>
          <w:sz w:val="22"/>
          <w:szCs w:val="22"/>
        </w:rPr>
        <w:t>SPOSÓB OBLICZENIA CENY OFERTY</w:t>
      </w:r>
      <w:bookmarkEnd w:id="65"/>
    </w:p>
    <w:p w14:paraId="04907232" w14:textId="03583C16" w:rsidR="007E3995" w:rsidRPr="007E3995" w:rsidRDefault="007E3995" w:rsidP="007E3995">
      <w:pPr>
        <w:numPr>
          <w:ilvl w:val="0"/>
          <w:numId w:val="39"/>
        </w:numPr>
        <w:tabs>
          <w:tab w:val="clear" w:pos="340"/>
        </w:tabs>
        <w:autoSpaceDN w:val="0"/>
        <w:adjustRightInd w:val="0"/>
        <w:spacing w:after="0" w:line="288" w:lineRule="auto"/>
        <w:jc w:val="both"/>
        <w:rPr>
          <w:rFonts w:ascii="Century Gothic" w:hAnsi="Century Gothic" w:cs="Century Gothic"/>
          <w:color w:val="000000"/>
        </w:rPr>
      </w:pPr>
      <w:r w:rsidRPr="007E3995">
        <w:rPr>
          <w:rFonts w:ascii="Century Gothic" w:hAnsi="Century Gothic" w:cs="Century Gothic"/>
          <w:color w:val="000000"/>
        </w:rPr>
        <w:t>Cenę oferty należy obliczyć na formularzu kalkulacyjnym</w:t>
      </w:r>
      <w:r>
        <w:rPr>
          <w:rFonts w:ascii="Century Gothic" w:hAnsi="Century Gothic" w:cs="Century Gothic"/>
          <w:color w:val="000000"/>
        </w:rPr>
        <w:t xml:space="preserve"> </w:t>
      </w:r>
      <w:r w:rsidRPr="007E3995">
        <w:rPr>
          <w:rFonts w:ascii="Century Gothic" w:hAnsi="Century Gothic" w:cs="Century Gothic"/>
          <w:color w:val="000000"/>
        </w:rPr>
        <w:t xml:space="preserve">- załącznik nr </w:t>
      </w:r>
      <w:r>
        <w:rPr>
          <w:rFonts w:ascii="Century Gothic" w:hAnsi="Century Gothic" w:cs="Century Gothic"/>
          <w:color w:val="000000"/>
        </w:rPr>
        <w:t>5</w:t>
      </w:r>
      <w:r w:rsidRPr="007E3995">
        <w:rPr>
          <w:rFonts w:ascii="Century Gothic" w:hAnsi="Century Gothic" w:cs="Century Gothic"/>
          <w:color w:val="000000"/>
        </w:rPr>
        <w:t xml:space="preserve"> do SWZ oraz</w:t>
      </w:r>
    </w:p>
    <w:p w14:paraId="56DEE230" w14:textId="0B16733E" w:rsidR="003053AE" w:rsidRDefault="007E3995" w:rsidP="007E3995">
      <w:pPr>
        <w:autoSpaceDN w:val="0"/>
        <w:adjustRightInd w:val="0"/>
        <w:spacing w:after="0" w:line="288" w:lineRule="auto"/>
        <w:ind w:left="284"/>
        <w:jc w:val="both"/>
        <w:rPr>
          <w:rFonts w:ascii="Century Gothic" w:eastAsia="Times New Roman" w:hAnsi="Century Gothic" w:cs="Times New Roman"/>
          <w:lang w:eastAsia="pl-PL"/>
        </w:rPr>
      </w:pPr>
      <w:r w:rsidRPr="007E3995">
        <w:rPr>
          <w:rFonts w:ascii="Century Gothic" w:hAnsi="Century Gothic" w:cs="Century Gothic"/>
          <w:color w:val="000000"/>
        </w:rPr>
        <w:t xml:space="preserve">zawrzeć </w:t>
      </w:r>
      <w:r w:rsidR="00547E07">
        <w:rPr>
          <w:rFonts w:ascii="Century Gothic" w:hAnsi="Century Gothic" w:cs="Century Gothic"/>
          <w:color w:val="000000"/>
        </w:rPr>
        <w:t>w</w:t>
      </w:r>
      <w:r w:rsidR="00547E07">
        <w:rPr>
          <w:rFonts w:ascii="Century Gothic" w:hAnsi="Century Gothic" w:cs="Calibri Light"/>
          <w:color w:val="000000"/>
        </w:rPr>
        <w:t xml:space="preserve"> </w:t>
      </w:r>
      <w:r w:rsidR="00547E07">
        <w:rPr>
          <w:rFonts w:ascii="Century Gothic" w:hAnsi="Century Gothic" w:cs="Century Gothic"/>
          <w:color w:val="000000"/>
        </w:rPr>
        <w:t>interaktywnym „Formularzu ofertowym” ściągniętym z</w:t>
      </w:r>
      <w:r w:rsidR="00894A34">
        <w:rPr>
          <w:rFonts w:ascii="Century Gothic" w:hAnsi="Century Gothic" w:cs="Century Gothic"/>
          <w:color w:val="000000"/>
        </w:rPr>
        <w:t xml:space="preserve"> </w:t>
      </w:r>
      <w:r w:rsidR="00547E07">
        <w:rPr>
          <w:rFonts w:ascii="Century Gothic" w:hAnsi="Century Gothic" w:cs="Century Gothic"/>
          <w:color w:val="000000"/>
        </w:rPr>
        <w:t>Platformy e</w:t>
      </w:r>
      <w:r>
        <w:rPr>
          <w:rFonts w:ascii="Century Gothic" w:hAnsi="Century Gothic" w:cs="Century Gothic"/>
          <w:color w:val="000000"/>
        </w:rPr>
        <w:t xml:space="preserve">- </w:t>
      </w:r>
      <w:r w:rsidR="00547E07">
        <w:rPr>
          <w:rFonts w:ascii="Century Gothic" w:hAnsi="Century Gothic" w:cs="Century Gothic"/>
          <w:color w:val="000000"/>
        </w:rPr>
        <w:t>Zamówienia.</w:t>
      </w:r>
      <w:r w:rsidR="003053AE" w:rsidRPr="003053AE">
        <w:rPr>
          <w:rFonts w:ascii="Century Gothic" w:eastAsia="Times New Roman" w:hAnsi="Century Gothic" w:cs="Times New Roman"/>
          <w:lang w:eastAsia="pl-PL"/>
        </w:rPr>
        <w:t xml:space="preserve"> </w:t>
      </w:r>
    </w:p>
    <w:p w14:paraId="7BD09125" w14:textId="61C025E2" w:rsidR="007E3995" w:rsidRDefault="007E3995" w:rsidP="009850E7">
      <w:pPr>
        <w:autoSpaceDN w:val="0"/>
        <w:adjustRightInd w:val="0"/>
        <w:spacing w:after="0" w:line="288" w:lineRule="auto"/>
        <w:ind w:left="284" w:hanging="284"/>
        <w:jc w:val="both"/>
        <w:rPr>
          <w:rFonts w:ascii="Century Gothic" w:eastAsia="Times New Roman" w:hAnsi="Century Gothic" w:cs="Times New Roman"/>
          <w:lang w:eastAsia="pl-PL"/>
        </w:rPr>
      </w:pPr>
      <w:r w:rsidRPr="007E3995">
        <w:rPr>
          <w:rFonts w:ascii="Century Gothic" w:eastAsia="Times New Roman" w:hAnsi="Century Gothic" w:cs="Times New Roman"/>
          <w:lang w:eastAsia="pl-PL"/>
        </w:rPr>
        <w:t>2. Wykonawca jest zobowi</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zany do wype</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nienia i okre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lenia warto</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we wszystkich</w:t>
      </w:r>
      <w:r w:rsidR="009850E7">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pozycjach wyst</w:t>
      </w:r>
      <w:r w:rsidRPr="007E3995">
        <w:rPr>
          <w:rFonts w:ascii="Century Gothic" w:eastAsia="Times New Roman" w:hAnsi="Century Gothic" w:cs="Times New Roman" w:hint="eastAsia"/>
          <w:lang w:eastAsia="pl-PL"/>
        </w:rPr>
        <w:t>ę</w:t>
      </w:r>
      <w:r w:rsidRPr="007E3995">
        <w:rPr>
          <w:rFonts w:ascii="Century Gothic" w:eastAsia="Times New Roman" w:hAnsi="Century Gothic" w:cs="Times New Roman"/>
          <w:lang w:eastAsia="pl-PL"/>
        </w:rPr>
        <w:t>puj</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cych w Formularzu</w:t>
      </w:r>
      <w:r>
        <w:rPr>
          <w:rFonts w:ascii="Century Gothic" w:eastAsia="Times New Roman" w:hAnsi="Century Gothic" w:cs="Times New Roman"/>
          <w:lang w:eastAsia="pl-PL"/>
        </w:rPr>
        <w:t xml:space="preserve"> ofertowym i</w:t>
      </w:r>
      <w:r w:rsidRPr="007E3995">
        <w:rPr>
          <w:rFonts w:ascii="Century Gothic" w:eastAsia="Times New Roman" w:hAnsi="Century Gothic" w:cs="Times New Roman"/>
          <w:lang w:eastAsia="pl-PL"/>
        </w:rPr>
        <w:t xml:space="preserve"> kalkulacyjnym. Brak wype</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nienia wszystkich i</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okre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lenia warto</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w kt</w:t>
      </w:r>
      <w:r w:rsidRPr="007E3995">
        <w:rPr>
          <w:rFonts w:ascii="Century Gothic" w:eastAsia="Times New Roman" w:hAnsi="Century Gothic" w:cs="Times New Roman" w:hint="eastAsia"/>
          <w:lang w:eastAsia="pl-PL"/>
        </w:rPr>
        <w:t>ó</w:t>
      </w:r>
      <w:r w:rsidRPr="007E3995">
        <w:rPr>
          <w:rFonts w:ascii="Century Gothic" w:eastAsia="Times New Roman" w:hAnsi="Century Gothic" w:cs="Times New Roman"/>
          <w:lang w:eastAsia="pl-PL"/>
        </w:rPr>
        <w:t>rej</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 xml:space="preserve"> z pozycji oraz dokonywanie zmian w tre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formularza</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spowoduje odrzucenie oferty za wyj</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tkiem omy</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ek, o kt</w:t>
      </w:r>
      <w:r w:rsidRPr="007E3995">
        <w:rPr>
          <w:rFonts w:ascii="Century Gothic" w:eastAsia="Times New Roman" w:hAnsi="Century Gothic" w:cs="Times New Roman" w:hint="eastAsia"/>
          <w:lang w:eastAsia="pl-PL"/>
        </w:rPr>
        <w:t>ó</w:t>
      </w:r>
      <w:r w:rsidRPr="007E3995">
        <w:rPr>
          <w:rFonts w:ascii="Century Gothic" w:eastAsia="Times New Roman" w:hAnsi="Century Gothic" w:cs="Times New Roman"/>
          <w:lang w:eastAsia="pl-PL"/>
        </w:rPr>
        <w:t>rych mowa w art. 223 ust. 2</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 xml:space="preserve">ustawy </w:t>
      </w:r>
      <w:proofErr w:type="spellStart"/>
      <w:r w:rsidRPr="007E3995">
        <w:rPr>
          <w:rFonts w:ascii="Century Gothic" w:eastAsia="Times New Roman" w:hAnsi="Century Gothic" w:cs="Times New Roman"/>
          <w:lang w:eastAsia="pl-PL"/>
        </w:rPr>
        <w:t>Pzp</w:t>
      </w:r>
      <w:proofErr w:type="spellEnd"/>
      <w:r w:rsidRPr="007E3995">
        <w:rPr>
          <w:rFonts w:ascii="Century Gothic" w:eastAsia="Times New Roman" w:hAnsi="Century Gothic" w:cs="Times New Roman"/>
          <w:lang w:eastAsia="pl-PL"/>
        </w:rPr>
        <w:t>. Wykonawca nie mo</w:t>
      </w:r>
      <w:r w:rsidRPr="007E3995">
        <w:rPr>
          <w:rFonts w:ascii="Century Gothic" w:eastAsia="Times New Roman" w:hAnsi="Century Gothic" w:cs="Times New Roman" w:hint="eastAsia"/>
          <w:lang w:eastAsia="pl-PL"/>
        </w:rPr>
        <w:t>ż</w:t>
      </w:r>
      <w:r w:rsidRPr="007E3995">
        <w:rPr>
          <w:rFonts w:ascii="Century Gothic" w:eastAsia="Times New Roman" w:hAnsi="Century Gothic" w:cs="Times New Roman"/>
          <w:lang w:eastAsia="pl-PL"/>
        </w:rPr>
        <w:t>e wprowadzi</w:t>
      </w:r>
      <w:r w:rsidRPr="007E3995">
        <w:rPr>
          <w:rFonts w:ascii="Century Gothic" w:eastAsia="Times New Roman" w:hAnsi="Century Gothic" w:cs="Times New Roman" w:hint="eastAsia"/>
          <w:lang w:eastAsia="pl-PL"/>
        </w:rPr>
        <w:t>ć</w:t>
      </w:r>
      <w:r w:rsidRPr="007E3995">
        <w:rPr>
          <w:rFonts w:ascii="Century Gothic" w:eastAsia="Times New Roman" w:hAnsi="Century Gothic" w:cs="Times New Roman"/>
          <w:lang w:eastAsia="pl-PL"/>
        </w:rPr>
        <w:t xml:space="preserve"> zmian do Formularza kalkulacyjnego i</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Ofertowego.</w:t>
      </w:r>
    </w:p>
    <w:p w14:paraId="38C00C99" w14:textId="4A32D3ED" w:rsidR="00547E07" w:rsidRDefault="007E3995" w:rsidP="007E3995">
      <w:pPr>
        <w:autoSpaceDN w:val="0"/>
        <w:adjustRightInd w:val="0"/>
        <w:spacing w:after="0" w:line="288" w:lineRule="auto"/>
        <w:ind w:left="340" w:hanging="340"/>
        <w:jc w:val="both"/>
        <w:rPr>
          <w:rFonts w:ascii="Century Gothic" w:hAnsi="Century Gothic" w:cs="Century Gothic"/>
          <w:color w:val="000000"/>
        </w:rPr>
      </w:pPr>
      <w:r>
        <w:rPr>
          <w:rFonts w:ascii="Century Gothic" w:eastAsia="Times New Roman" w:hAnsi="Century Gothic" w:cs="Times New Roman"/>
          <w:lang w:eastAsia="pl-PL"/>
        </w:rPr>
        <w:t xml:space="preserve">3.   </w:t>
      </w:r>
      <w:r w:rsidR="00547E07">
        <w:rPr>
          <w:rFonts w:ascii="Century Gothic" w:hAnsi="Century Gothic" w:cs="Century Gothic"/>
          <w:color w:val="000000"/>
        </w:rPr>
        <w:t xml:space="preserve">Cenę oferty stanowi cena brutto wpisana przez Wykonawcę w Rozdziale VIII Formularza ofertowego </w:t>
      </w:r>
      <w:r w:rsidRPr="007E3995">
        <w:rPr>
          <w:rFonts w:ascii="Century Gothic" w:hAnsi="Century Gothic" w:cs="Century Gothic"/>
          <w:color w:val="000000"/>
        </w:rPr>
        <w:t>ściągniętym z Platformy e-Zamówienia</w:t>
      </w:r>
      <w:r>
        <w:rPr>
          <w:rFonts w:ascii="Century Gothic" w:hAnsi="Century Gothic" w:cs="Century Gothic"/>
          <w:color w:val="000000"/>
        </w:rPr>
        <w:t>.</w:t>
      </w:r>
    </w:p>
    <w:p w14:paraId="3AB01E8D" w14:textId="195F0D76" w:rsidR="00547E07" w:rsidRPr="007E3995" w:rsidRDefault="007E3995" w:rsidP="007E3995">
      <w:pPr>
        <w:autoSpaceDN w:val="0"/>
        <w:adjustRightInd w:val="0"/>
        <w:spacing w:after="0" w:line="288" w:lineRule="auto"/>
        <w:ind w:left="340" w:hanging="340"/>
        <w:jc w:val="both"/>
        <w:rPr>
          <w:rFonts w:ascii="Century Gothic" w:eastAsia="Times New Roman" w:hAnsi="Century Gothic" w:cs="Times New Roman"/>
          <w:lang w:eastAsia="pl-PL"/>
        </w:rPr>
      </w:pPr>
      <w:r>
        <w:rPr>
          <w:rFonts w:ascii="Century Gothic" w:hAnsi="Century Gothic" w:cs="Century Gothic"/>
          <w:color w:val="000000"/>
        </w:rPr>
        <w:t xml:space="preserve">4.  </w:t>
      </w:r>
      <w:r w:rsidR="00547E07">
        <w:rPr>
          <w:rFonts w:ascii="Century Gothic" w:hAnsi="Century Gothic" w:cs="Century Gothic"/>
          <w:color w:val="000000"/>
        </w:rPr>
        <w:t xml:space="preserve">Oferta musi zawierać cenę brutto przedmiotu zamówienia, zwaną dalej „ceną oferty” lub „ceną”, w rozumieniu art. 3 ust. 1 pkt 1 ustawy z dnia 9 maja 2014 r. o informowaniu o cenach towarów i usług (Dz. U. z 2019 r. poz. 178) tj. wartość wyrażoną w jednostkach </w:t>
      </w:r>
      <w:r w:rsidR="00547E07" w:rsidRPr="007E3995">
        <w:rPr>
          <w:rFonts w:ascii="Century Gothic" w:hAnsi="Century Gothic" w:cs="Century Gothic"/>
          <w:color w:val="000000"/>
        </w:rPr>
        <w:lastRenderedPageBreak/>
        <w:t>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230EC7AC" w14:textId="1133DE25" w:rsidR="00595A24" w:rsidRPr="00595A24" w:rsidRDefault="00595A24" w:rsidP="00595A24">
      <w:pPr>
        <w:pStyle w:val="Akapitzlist"/>
        <w:numPr>
          <w:ilvl w:val="0"/>
          <w:numId w:val="38"/>
        </w:numPr>
        <w:spacing w:line="288" w:lineRule="auto"/>
        <w:ind w:left="284" w:hanging="284"/>
        <w:jc w:val="both"/>
        <w:rPr>
          <w:rFonts w:ascii="Century Gothic" w:hAnsi="Century Gothic" w:cs="Century Gothic"/>
          <w:color w:val="000000"/>
          <w:sz w:val="22"/>
          <w:szCs w:val="22"/>
        </w:rPr>
      </w:pPr>
      <w:r w:rsidRPr="00595A24">
        <w:rPr>
          <w:rFonts w:ascii="Century Gothic" w:hAnsi="Century Gothic" w:cs="Century Gothic"/>
          <w:color w:val="000000"/>
          <w:sz w:val="22"/>
          <w:szCs w:val="22"/>
        </w:rPr>
        <w:t xml:space="preserve">Podstawą obliczenia ceny ofertowej jest formularz </w:t>
      </w:r>
      <w:r>
        <w:rPr>
          <w:rFonts w:ascii="Century Gothic" w:hAnsi="Century Gothic" w:cs="Century Gothic"/>
          <w:color w:val="000000"/>
          <w:sz w:val="22"/>
          <w:szCs w:val="22"/>
        </w:rPr>
        <w:t>kalkulacyjny</w:t>
      </w:r>
      <w:r w:rsidRPr="00595A24">
        <w:rPr>
          <w:rFonts w:ascii="Century Gothic" w:hAnsi="Century Gothic" w:cs="Century Gothic"/>
          <w:color w:val="000000"/>
          <w:sz w:val="22"/>
          <w:szCs w:val="22"/>
        </w:rPr>
        <w:t xml:space="preserve">, w którym Wykonawca podaje cenę łącznie z podatkiem od towarów i usług oraz podatkiem akcyzowym, jeżeli na podstawie odrębnych przepisów sprzedaż towaru podlega obciążeniu podatkiem od towarów i usług oraz podatkiem akcyzowym. </w:t>
      </w:r>
    </w:p>
    <w:p w14:paraId="02EDEF89" w14:textId="77777777" w:rsidR="00547E07" w:rsidRPr="007E3995" w:rsidRDefault="00547E07" w:rsidP="007E3995">
      <w:pPr>
        <w:numPr>
          <w:ilvl w:val="0"/>
          <w:numId w:val="38"/>
        </w:numPr>
        <w:autoSpaceDE w:val="0"/>
        <w:autoSpaceDN w:val="0"/>
        <w:adjustRightInd w:val="0"/>
        <w:spacing w:after="0" w:line="288" w:lineRule="auto"/>
        <w:ind w:left="284" w:hanging="284"/>
        <w:jc w:val="both"/>
        <w:rPr>
          <w:rFonts w:ascii="Century Gothic" w:hAnsi="Century Gothic" w:cs="Century Gothic"/>
          <w:i/>
          <w:color w:val="000000"/>
        </w:rPr>
      </w:pPr>
      <w:r w:rsidRPr="007E3995">
        <w:rPr>
          <w:rFonts w:ascii="Century Gothic" w:hAnsi="Century Gothic" w:cs="Century Gothic"/>
          <w:color w:val="000000"/>
        </w:rPr>
        <w:t>Wykonawca określi cenę z dokładnością do setnych części złotego.</w:t>
      </w:r>
    </w:p>
    <w:p w14:paraId="5D02102E" w14:textId="77777777" w:rsidR="00547E07" w:rsidRDefault="00547E07" w:rsidP="00547E07">
      <w:pPr>
        <w:autoSpaceDE w:val="0"/>
        <w:autoSpaceDN w:val="0"/>
        <w:adjustRightInd w:val="0"/>
        <w:spacing w:line="288" w:lineRule="auto"/>
        <w:rPr>
          <w:rFonts w:ascii="Century Gothic" w:hAnsi="Century Gothic"/>
        </w:rPr>
      </w:pPr>
    </w:p>
    <w:p w14:paraId="333396F1" w14:textId="77777777" w:rsidR="00547E07" w:rsidRDefault="00547E07" w:rsidP="00547E07">
      <w:pPr>
        <w:pStyle w:val="Nagwek1"/>
        <w:rPr>
          <w:rFonts w:ascii="Century Gothic" w:hAnsi="Century Gothic"/>
          <w:sz w:val="20"/>
          <w:szCs w:val="20"/>
        </w:rPr>
      </w:pPr>
      <w:bookmarkStart w:id="66" w:name="_Hlk66258788"/>
      <w:r>
        <w:rPr>
          <w:rFonts w:ascii="Century Gothic" w:hAnsi="Century Gothic" w:cs="Calibri Light"/>
          <w:color w:val="000000"/>
          <w:sz w:val="22"/>
          <w:szCs w:val="22"/>
        </w:rPr>
        <w:t>Rozdział XIII</w:t>
      </w:r>
      <w:r>
        <w:rPr>
          <w:rFonts w:ascii="Century Gothic" w:hAnsi="Century Gothic"/>
          <w:sz w:val="20"/>
          <w:szCs w:val="20"/>
        </w:rPr>
        <w:br/>
      </w:r>
      <w:bookmarkStart w:id="67" w:name="_Toc534368269"/>
      <w:bookmarkEnd w:id="66"/>
      <w:r>
        <w:rPr>
          <w:rFonts w:ascii="Century Gothic" w:hAnsi="Century Gothic"/>
          <w:sz w:val="20"/>
          <w:szCs w:val="20"/>
        </w:rPr>
        <w:t>KRYTERIA I SPOSÓB OCENY OFERT</w:t>
      </w:r>
      <w:bookmarkEnd w:id="67"/>
    </w:p>
    <w:p w14:paraId="5D327A69" w14:textId="07F611C6" w:rsidR="00547E07" w:rsidRDefault="00547E07" w:rsidP="00656600">
      <w:pPr>
        <w:pStyle w:val="Nagwek2"/>
        <w:numPr>
          <w:ilvl w:val="0"/>
          <w:numId w:val="45"/>
        </w:numPr>
        <w:tabs>
          <w:tab w:val="left" w:pos="0"/>
        </w:tabs>
        <w:autoSpaceDE w:val="0"/>
        <w:autoSpaceDN w:val="0"/>
        <w:spacing w:line="288" w:lineRule="auto"/>
        <w:ind w:left="284" w:hanging="284"/>
        <w:jc w:val="both"/>
        <w:rPr>
          <w:rFonts w:ascii="Century Gothic" w:hAnsi="Century Gothic" w:cs="Open Sans"/>
          <w:sz w:val="22"/>
          <w:szCs w:val="22"/>
        </w:rPr>
      </w:pPr>
      <w:r>
        <w:rPr>
          <w:rFonts w:ascii="Century Gothic" w:hAnsi="Century Gothic" w:cs="Open Sans"/>
          <w:sz w:val="22"/>
          <w:szCs w:val="22"/>
        </w:rPr>
        <w:t>TRYB OCENY OFERT</w:t>
      </w:r>
    </w:p>
    <w:p w14:paraId="29274311" w14:textId="77777777" w:rsidR="00547E07" w:rsidRDefault="00547E07" w:rsidP="00656600">
      <w:pPr>
        <w:numPr>
          <w:ilvl w:val="1"/>
          <w:numId w:val="24"/>
        </w:numPr>
        <w:tabs>
          <w:tab w:val="left" w:pos="284"/>
        </w:tabs>
        <w:spacing w:after="0" w:line="288" w:lineRule="auto"/>
        <w:ind w:left="0" w:firstLine="0"/>
        <w:jc w:val="both"/>
        <w:rPr>
          <w:rFonts w:ascii="Century Gothic" w:hAnsi="Century Gothic"/>
        </w:rPr>
      </w:pPr>
      <w:bookmarkStart w:id="68" w:name="_Kryteria_wyboru_najkorzystniejszej"/>
      <w:bookmarkStart w:id="69" w:name="_Toc483473989"/>
      <w:bookmarkStart w:id="70" w:name="_Toc136762108"/>
      <w:bookmarkEnd w:id="68"/>
      <w:r>
        <w:rPr>
          <w:rFonts w:ascii="Century Gothic" w:hAnsi="Century Gothic"/>
        </w:rPr>
        <w:t>Zamawiający poprawi w ofercie:</w:t>
      </w:r>
    </w:p>
    <w:p w14:paraId="6244A423" w14:textId="77777777" w:rsidR="00547E07" w:rsidRDefault="00547E07" w:rsidP="00656600">
      <w:pPr>
        <w:numPr>
          <w:ilvl w:val="0"/>
          <w:numId w:val="25"/>
        </w:numPr>
        <w:spacing w:after="0" w:line="288" w:lineRule="auto"/>
        <w:ind w:left="0" w:firstLine="0"/>
        <w:jc w:val="both"/>
        <w:rPr>
          <w:rFonts w:ascii="Century Gothic" w:hAnsi="Century Gothic"/>
        </w:rPr>
      </w:pPr>
      <w:r>
        <w:rPr>
          <w:rFonts w:ascii="Century Gothic" w:hAnsi="Century Gothic"/>
        </w:rPr>
        <w:t>oczywiste omyłki pisarskie,</w:t>
      </w:r>
    </w:p>
    <w:p w14:paraId="7E59BF0F" w14:textId="77777777" w:rsidR="00547E07" w:rsidRDefault="00547E07" w:rsidP="00656600">
      <w:pPr>
        <w:numPr>
          <w:ilvl w:val="0"/>
          <w:numId w:val="25"/>
        </w:numPr>
        <w:spacing w:after="0" w:line="288" w:lineRule="auto"/>
        <w:ind w:left="0" w:firstLine="0"/>
        <w:jc w:val="both"/>
        <w:rPr>
          <w:rFonts w:ascii="Century Gothic" w:hAnsi="Century Gothic"/>
        </w:rPr>
      </w:pPr>
      <w:r>
        <w:rPr>
          <w:rFonts w:ascii="Century Gothic" w:hAnsi="Century Gothic"/>
        </w:rPr>
        <w:t>oczywiste omyłki rachunkowe, z uwzględnieniem konsekwencji rachunkowych dokonanych poprawek,</w:t>
      </w:r>
    </w:p>
    <w:p w14:paraId="54039550" w14:textId="77777777" w:rsidR="00547E07" w:rsidRDefault="00547E07" w:rsidP="00656600">
      <w:pPr>
        <w:numPr>
          <w:ilvl w:val="0"/>
          <w:numId w:val="25"/>
        </w:numPr>
        <w:spacing w:after="0" w:line="288" w:lineRule="auto"/>
        <w:ind w:left="284" w:hanging="284"/>
        <w:jc w:val="both"/>
        <w:rPr>
          <w:rFonts w:ascii="Century Gothic" w:hAnsi="Century Gothic"/>
        </w:rPr>
      </w:pPr>
      <w:r>
        <w:rPr>
          <w:rFonts w:ascii="Century Gothic" w:hAnsi="Century Gothic"/>
        </w:rPr>
        <w:t>inne omyłki polegające na niezgodności oferty z dokumentami zamówienia, niepowodujące istotnych zmian w treści oferty,</w:t>
      </w:r>
    </w:p>
    <w:p w14:paraId="28840970" w14:textId="77777777" w:rsidR="00547E07" w:rsidRDefault="00547E07" w:rsidP="00656600">
      <w:pPr>
        <w:numPr>
          <w:ilvl w:val="0"/>
          <w:numId w:val="41"/>
        </w:numPr>
        <w:spacing w:after="0" w:line="288" w:lineRule="auto"/>
        <w:ind w:left="284" w:hanging="284"/>
        <w:jc w:val="both"/>
        <w:rPr>
          <w:rFonts w:ascii="Century Gothic" w:hAnsi="Century Gothic"/>
        </w:rPr>
      </w:pPr>
      <w:r>
        <w:rPr>
          <w:rFonts w:ascii="Century Gothic" w:hAnsi="Century Gothic"/>
        </w:rPr>
        <w:t>niezwłocznie zawiadamiając o tym Wykonawcę, którego oferta została poprawiona.</w:t>
      </w:r>
    </w:p>
    <w:p w14:paraId="6C6ACC53" w14:textId="77777777" w:rsidR="00547E07" w:rsidRDefault="00547E07" w:rsidP="00547E07">
      <w:pPr>
        <w:spacing w:line="288" w:lineRule="auto"/>
        <w:jc w:val="both"/>
        <w:rPr>
          <w:rFonts w:ascii="Century Gothic" w:hAnsi="Century Gothic"/>
        </w:rPr>
      </w:pPr>
      <w:r>
        <w:rPr>
          <w:rFonts w:ascii="Century Gothic" w:hAnsi="Century Gothic"/>
        </w:rPr>
        <w:t>Oferta Wykonawcy, który w terminie wyznaczonym przez Zamawiającego, zakwestionował poprawienie omyłki, o której mowa w pkt c), będzie podlegała odrzuceniu. Brak odpowiedzi w wyznaczonym terminie uznaje się za wyrażenie zgody na poprawienie omyłki.</w:t>
      </w:r>
    </w:p>
    <w:p w14:paraId="30B4B8EE" w14:textId="7BF160CD" w:rsidR="00595A24" w:rsidRPr="00595A24" w:rsidRDefault="006B3190" w:rsidP="00595A24">
      <w:pPr>
        <w:spacing w:after="0" w:line="288" w:lineRule="auto"/>
        <w:rPr>
          <w:rFonts w:ascii="Century Gothic" w:eastAsia="Times New Roman" w:hAnsi="Century Gothic" w:cs="Times New Roman"/>
          <w:bCs/>
          <w:lang w:val="de-DE" w:eastAsia="pl-PL"/>
        </w:rPr>
      </w:pPr>
      <w:bookmarkStart w:id="71" w:name="_Toc525046029"/>
      <w:bookmarkStart w:id="72" w:name="_Toc525046201"/>
      <w:bookmarkStart w:id="73" w:name="_Toc534368271"/>
      <w:bookmarkEnd w:id="69"/>
      <w:bookmarkEnd w:id="70"/>
      <w:r w:rsidRPr="006B3190">
        <w:rPr>
          <w:rFonts w:ascii="Century Gothic" w:eastAsia="Times New Roman" w:hAnsi="Century Gothic" w:cs="Times New Roman"/>
          <w:bCs/>
          <w:lang w:val="de-DE" w:eastAsia="pl-PL"/>
        </w:rPr>
        <w:t>II</w:t>
      </w:r>
      <w:r w:rsidR="00595A24" w:rsidRPr="006B3190">
        <w:rPr>
          <w:rFonts w:ascii="Century Gothic" w:eastAsia="Times New Roman" w:hAnsi="Century Gothic" w:cs="Times New Roman"/>
          <w:bCs/>
          <w:lang w:val="de-DE" w:eastAsia="pl-PL"/>
        </w:rPr>
        <w:t>. KRYTERIA</w:t>
      </w:r>
      <w:r w:rsidR="00595A24" w:rsidRPr="00595A24">
        <w:rPr>
          <w:rFonts w:ascii="Century Gothic" w:eastAsia="Times New Roman" w:hAnsi="Century Gothic" w:cs="Times New Roman"/>
          <w:bCs/>
          <w:lang w:val="de-DE" w:eastAsia="pl-PL"/>
        </w:rPr>
        <w:t xml:space="preserve"> WYBORU NAJKORZYSTNIEJSZEJ OFERTY</w:t>
      </w:r>
      <w:bookmarkEnd w:id="71"/>
      <w:bookmarkEnd w:id="72"/>
      <w:bookmarkEnd w:id="73"/>
    </w:p>
    <w:p w14:paraId="2DC589F5" w14:textId="77777777" w:rsidR="006B3190" w:rsidRPr="006B3190" w:rsidRDefault="006B3190" w:rsidP="006B3190">
      <w:pPr>
        <w:spacing w:after="0" w:line="288" w:lineRule="auto"/>
        <w:rPr>
          <w:rFonts w:ascii="Century Gothic" w:eastAsia="Times New Roman" w:hAnsi="Century Gothic" w:cs="Times New Roman"/>
          <w:lang w:eastAsia="pl-PL"/>
        </w:rPr>
      </w:pPr>
      <w:bookmarkStart w:id="74" w:name="_Zasady_oceny_ofert"/>
      <w:bookmarkStart w:id="75" w:name="_Toc136762109"/>
      <w:bookmarkEnd w:id="74"/>
      <w:r w:rsidRPr="006B3190">
        <w:rPr>
          <w:rFonts w:ascii="Century Gothic" w:eastAsia="Times New Roman" w:hAnsi="Century Gothic" w:cs="Times New Roman"/>
          <w:lang w:eastAsia="pl-PL"/>
        </w:rPr>
        <w:t>Przy wyborze oferty najkorzystniejszej Zamawiający będzie kierował się następującymi kryteriami:</w:t>
      </w:r>
    </w:p>
    <w:p w14:paraId="0E4A4D61" w14:textId="77777777" w:rsidR="006B3190" w:rsidRPr="006B3190" w:rsidRDefault="006B3190" w:rsidP="006B3190">
      <w:pPr>
        <w:spacing w:after="0" w:line="240" w:lineRule="auto"/>
        <w:rPr>
          <w:rFonts w:ascii="Century Gothic" w:eastAsia="Times New Roman" w:hAnsi="Century Gothic"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6B3190" w:rsidRPr="006B3190" w14:paraId="1D0A41E9" w14:textId="77777777" w:rsidTr="00B81216">
        <w:trPr>
          <w:trHeight w:val="460"/>
          <w:jc w:val="center"/>
        </w:trPr>
        <w:tc>
          <w:tcPr>
            <w:tcW w:w="5240" w:type="dxa"/>
            <w:vAlign w:val="center"/>
          </w:tcPr>
          <w:p w14:paraId="53873FC1" w14:textId="77777777" w:rsidR="006B3190" w:rsidRPr="006B3190" w:rsidRDefault="006B3190" w:rsidP="006B3190">
            <w:pPr>
              <w:spacing w:after="0" w:line="240" w:lineRule="auto"/>
              <w:rPr>
                <w:rFonts w:ascii="Century Gothic" w:eastAsia="Times New Roman" w:hAnsi="Century Gothic" w:cs="Times New Roman"/>
                <w:b/>
                <w:lang w:eastAsia="pl-PL"/>
              </w:rPr>
            </w:pPr>
            <w:r w:rsidRPr="006B3190">
              <w:rPr>
                <w:rFonts w:ascii="Century Gothic" w:eastAsia="Times New Roman" w:hAnsi="Century Gothic" w:cs="Times New Roman"/>
                <w:b/>
                <w:lang w:eastAsia="pl-PL"/>
              </w:rPr>
              <w:t>Kryterium wyboru</w:t>
            </w:r>
          </w:p>
        </w:tc>
        <w:tc>
          <w:tcPr>
            <w:tcW w:w="1919" w:type="dxa"/>
            <w:vAlign w:val="center"/>
          </w:tcPr>
          <w:p w14:paraId="06A5ADD4" w14:textId="77777777" w:rsidR="006B3190" w:rsidRPr="006B3190" w:rsidRDefault="006B3190" w:rsidP="006B3190">
            <w:pPr>
              <w:spacing w:after="0" w:line="240" w:lineRule="auto"/>
              <w:rPr>
                <w:rFonts w:ascii="Century Gothic" w:eastAsia="Times New Roman" w:hAnsi="Century Gothic" w:cs="Times New Roman"/>
                <w:b/>
                <w:lang w:eastAsia="pl-PL"/>
              </w:rPr>
            </w:pPr>
            <w:r w:rsidRPr="006B3190">
              <w:rPr>
                <w:rFonts w:ascii="Century Gothic" w:eastAsia="Times New Roman" w:hAnsi="Century Gothic" w:cs="Times New Roman"/>
                <w:b/>
                <w:lang w:eastAsia="pl-PL"/>
              </w:rPr>
              <w:t>Waga kryterium</w:t>
            </w:r>
          </w:p>
        </w:tc>
      </w:tr>
      <w:tr w:rsidR="006B3190" w:rsidRPr="006B3190" w14:paraId="5BE418E2" w14:textId="77777777" w:rsidTr="00B81216">
        <w:trPr>
          <w:trHeight w:val="460"/>
          <w:jc w:val="center"/>
        </w:trPr>
        <w:tc>
          <w:tcPr>
            <w:tcW w:w="5240" w:type="dxa"/>
            <w:vAlign w:val="center"/>
          </w:tcPr>
          <w:p w14:paraId="2D8F3B59" w14:textId="77777777" w:rsidR="006B3190" w:rsidRPr="006B3190" w:rsidRDefault="006B3190" w:rsidP="006B3190">
            <w:pPr>
              <w:spacing w:after="0" w:line="240" w:lineRule="auto"/>
              <w:rPr>
                <w:rFonts w:ascii="Century Gothic" w:eastAsia="Times New Roman" w:hAnsi="Century Gothic" w:cs="Times New Roman"/>
                <w:lang w:eastAsia="pl-PL"/>
              </w:rPr>
            </w:pPr>
            <w:r w:rsidRPr="006B3190">
              <w:rPr>
                <w:rFonts w:ascii="Century Gothic" w:eastAsia="Times New Roman" w:hAnsi="Century Gothic" w:cs="Times New Roman"/>
                <w:lang w:eastAsia="pl-PL"/>
              </w:rPr>
              <w:t>Cena brutto (C)</w:t>
            </w:r>
          </w:p>
        </w:tc>
        <w:tc>
          <w:tcPr>
            <w:tcW w:w="1919" w:type="dxa"/>
            <w:vAlign w:val="center"/>
          </w:tcPr>
          <w:p w14:paraId="6AE4858B" w14:textId="32BD62B8" w:rsidR="006B3190" w:rsidRPr="006B3190" w:rsidRDefault="005E4ABF" w:rsidP="006B3190">
            <w:pPr>
              <w:spacing w:after="0" w:line="240" w:lineRule="auto"/>
              <w:rPr>
                <w:rFonts w:ascii="Century Gothic" w:eastAsia="Times New Roman" w:hAnsi="Century Gothic" w:cs="Times New Roman"/>
                <w:lang w:eastAsia="pl-PL"/>
              </w:rPr>
            </w:pPr>
            <w:r>
              <w:rPr>
                <w:rFonts w:ascii="Century Gothic" w:eastAsia="Times New Roman" w:hAnsi="Century Gothic" w:cs="Times New Roman"/>
                <w:lang w:eastAsia="pl-PL"/>
              </w:rPr>
              <w:t>10</w:t>
            </w:r>
            <w:r w:rsidR="006B3190" w:rsidRPr="006B3190">
              <w:rPr>
                <w:rFonts w:ascii="Century Gothic" w:eastAsia="Times New Roman" w:hAnsi="Century Gothic" w:cs="Times New Roman"/>
                <w:lang w:eastAsia="pl-PL"/>
              </w:rPr>
              <w:t>0%</w:t>
            </w:r>
          </w:p>
        </w:tc>
      </w:tr>
    </w:tbl>
    <w:p w14:paraId="5B323EBC" w14:textId="77777777" w:rsidR="006B3190" w:rsidRPr="006B3190" w:rsidRDefault="006B3190" w:rsidP="006B3190">
      <w:pPr>
        <w:spacing w:after="0" w:line="240" w:lineRule="auto"/>
        <w:rPr>
          <w:rFonts w:ascii="Century Gothic" w:eastAsia="Times New Roman" w:hAnsi="Century Gothic" w:cs="Times New Roman"/>
          <w:bCs/>
          <w:i/>
          <w:iCs/>
          <w:lang w:val="de-DE" w:eastAsia="pl-PL"/>
        </w:rPr>
      </w:pPr>
      <w:bookmarkStart w:id="76" w:name="_Toc483473990"/>
      <w:bookmarkStart w:id="77" w:name="_Toc525046030"/>
      <w:bookmarkStart w:id="78" w:name="_Toc525046202"/>
      <w:bookmarkStart w:id="79" w:name="_Toc534368272"/>
    </w:p>
    <w:p w14:paraId="319D9EB8" w14:textId="77777777" w:rsidR="006B3190" w:rsidRPr="006B3190" w:rsidRDefault="006B3190" w:rsidP="006B3190">
      <w:pPr>
        <w:tabs>
          <w:tab w:val="left" w:pos="284"/>
        </w:tabs>
        <w:spacing w:after="0" w:line="240" w:lineRule="auto"/>
        <w:rPr>
          <w:rFonts w:ascii="Century Gothic" w:eastAsia="Times New Roman" w:hAnsi="Century Gothic" w:cs="Times New Roman"/>
          <w:bCs/>
          <w:i/>
          <w:iCs/>
          <w:lang w:val="de-DE" w:eastAsia="pl-PL"/>
        </w:rPr>
      </w:pPr>
      <w:r w:rsidRPr="006B3190">
        <w:rPr>
          <w:rFonts w:ascii="Century Gothic" w:eastAsia="Times New Roman" w:hAnsi="Century Gothic" w:cs="Times New Roman"/>
          <w:b/>
          <w:lang w:val="de-DE" w:eastAsia="pl-PL"/>
        </w:rPr>
        <w:t>III.</w:t>
      </w:r>
      <w:r w:rsidRPr="006B3190">
        <w:rPr>
          <w:rFonts w:ascii="Century Gothic" w:eastAsia="Times New Roman" w:hAnsi="Century Gothic" w:cs="Times New Roman"/>
          <w:bCs/>
          <w:lang w:val="de-DE" w:eastAsia="pl-PL"/>
        </w:rPr>
        <w:t xml:space="preserve"> ZASADY OCENY OFERT WEDŁUG USTALONYCH KRYTERIÓW</w:t>
      </w:r>
      <w:bookmarkEnd w:id="75"/>
      <w:bookmarkEnd w:id="76"/>
      <w:bookmarkEnd w:id="77"/>
      <w:bookmarkEnd w:id="78"/>
      <w:bookmarkEnd w:id="79"/>
    </w:p>
    <w:p w14:paraId="58894A1E" w14:textId="5E8E1BA1" w:rsidR="005E4ABF" w:rsidRPr="005E4ABF" w:rsidRDefault="005E4ABF" w:rsidP="005E4ABF">
      <w:pPr>
        <w:numPr>
          <w:ilvl w:val="3"/>
          <w:numId w:val="48"/>
        </w:numPr>
        <w:tabs>
          <w:tab w:val="left" w:pos="284"/>
        </w:tabs>
        <w:spacing w:after="0" w:line="288" w:lineRule="auto"/>
        <w:ind w:left="0" w:firstLine="0"/>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Ocena ofert dokonywana będzie w oparciu o niżej wskazane kryteria:</w:t>
      </w:r>
    </w:p>
    <w:p w14:paraId="25ED58C9" w14:textId="77777777" w:rsidR="005E4ABF" w:rsidRPr="005E4ABF" w:rsidRDefault="005E4ABF" w:rsidP="005E4ABF">
      <w:pPr>
        <w:numPr>
          <w:ilvl w:val="1"/>
          <w:numId w:val="55"/>
        </w:numPr>
        <w:spacing w:after="0" w:line="288" w:lineRule="auto"/>
        <w:ind w:left="0" w:firstLine="96"/>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kryterium „</w:t>
      </w:r>
      <w:r w:rsidRPr="005E4ABF">
        <w:rPr>
          <w:rFonts w:ascii="Century Gothic" w:eastAsia="Times New Roman" w:hAnsi="Century Gothic" w:cs="Times New Roman"/>
          <w:b/>
          <w:lang w:eastAsia="pl-PL"/>
        </w:rPr>
        <w:t>Cena brutto</w:t>
      </w:r>
      <w:r w:rsidRPr="005E4ABF">
        <w:rPr>
          <w:rFonts w:ascii="Century Gothic" w:eastAsia="Times New Roman" w:hAnsi="Century Gothic" w:cs="Times New Roman"/>
          <w:lang w:eastAsia="pl-PL"/>
        </w:rPr>
        <w:t>” - według następującego wzoru:</w:t>
      </w:r>
    </w:p>
    <w:p w14:paraId="1D73E27A" w14:textId="7848D79A" w:rsidR="005E4ABF" w:rsidRPr="005E4ABF" w:rsidRDefault="00ED5883" w:rsidP="005E4ABF">
      <w:pPr>
        <w:spacing w:after="0" w:line="288" w:lineRule="auto"/>
        <w:ind w:firstLine="96"/>
        <w:jc w:val="both"/>
        <w:rPr>
          <w:rFonts w:ascii="Century Gothic" w:eastAsia="Times New Roman" w:hAnsi="Century Gothic" w:cs="Times New Roman"/>
          <w:lang w:eastAsia="pl-PL"/>
        </w:rPr>
      </w:pPr>
      <w:r>
        <w:rPr>
          <w:rFonts w:ascii="Century Gothic" w:eastAsia="Times New Roman" w:hAnsi="Century Gothic" w:cs="Times New Roman"/>
          <w:b/>
          <w:lang w:eastAsia="pl-PL"/>
        </w:rPr>
        <w:t xml:space="preserve">                      </w:t>
      </w:r>
      <w:r w:rsidR="005E4ABF" w:rsidRPr="005E4ABF">
        <w:rPr>
          <w:rFonts w:ascii="Century Gothic" w:eastAsia="Times New Roman" w:hAnsi="Century Gothic" w:cs="Times New Roman"/>
          <w:b/>
          <w:lang w:eastAsia="pl-PL"/>
        </w:rPr>
        <w:t>C</w:t>
      </w:r>
      <w:r w:rsidR="005E4ABF" w:rsidRPr="005E4ABF">
        <w:rPr>
          <w:rFonts w:ascii="Century Gothic" w:eastAsia="Times New Roman" w:hAnsi="Century Gothic" w:cs="Times New Roman"/>
          <w:b/>
          <w:vertAlign w:val="subscript"/>
          <w:lang w:eastAsia="pl-PL"/>
        </w:rPr>
        <w:t>N</w:t>
      </w:r>
      <w:r w:rsidR="005E4ABF" w:rsidRPr="005E4ABF">
        <w:rPr>
          <w:rFonts w:ascii="Century Gothic" w:eastAsia="Times New Roman" w:hAnsi="Century Gothic" w:cs="Times New Roman"/>
          <w:lang w:eastAsia="pl-PL"/>
        </w:rPr>
        <w:t xml:space="preserve"> - najniższa cena </w:t>
      </w:r>
    </w:p>
    <w:p w14:paraId="01C4126E" w14:textId="77777777"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 =</w:t>
      </w:r>
      <w:r w:rsidRPr="005E4ABF">
        <w:rPr>
          <w:rFonts w:ascii="Century Gothic" w:eastAsia="Times New Roman" w:hAnsi="Century Gothic" w:cs="Times New Roman"/>
          <w:lang w:eastAsia="pl-PL"/>
        </w:rPr>
        <w:t xml:space="preserve">    </w:t>
      </w:r>
      <w:r w:rsidRPr="005E4ABF">
        <w:rPr>
          <w:rFonts w:ascii="Century Gothic" w:eastAsia="Times New Roman" w:hAnsi="Century Gothic" w:cs="Times New Roman"/>
          <w:b/>
          <w:lang w:eastAsia="pl-PL"/>
        </w:rPr>
        <w:t xml:space="preserve"> --------------------------------------------</w:t>
      </w:r>
      <w:r w:rsidRPr="005E4ABF">
        <w:rPr>
          <w:rFonts w:ascii="Century Gothic" w:eastAsia="Times New Roman" w:hAnsi="Century Gothic" w:cs="Times New Roman"/>
          <w:lang w:eastAsia="pl-PL"/>
        </w:rPr>
        <w:t xml:space="preserve">   </w:t>
      </w:r>
      <w:r w:rsidRPr="005E4ABF">
        <w:rPr>
          <w:rFonts w:ascii="Century Gothic" w:eastAsia="Times New Roman" w:hAnsi="Century Gothic" w:cs="Times New Roman"/>
          <w:b/>
          <w:lang w:eastAsia="pl-PL"/>
        </w:rPr>
        <w:t>x 100</w:t>
      </w:r>
    </w:p>
    <w:p w14:paraId="5A03AA9A" w14:textId="428C54C6" w:rsidR="005E4ABF" w:rsidRPr="005E4ABF" w:rsidRDefault="00ED5883" w:rsidP="005E4ABF">
      <w:pPr>
        <w:spacing w:after="0" w:line="288" w:lineRule="auto"/>
        <w:ind w:firstLine="96"/>
        <w:jc w:val="both"/>
        <w:rPr>
          <w:rFonts w:ascii="Century Gothic" w:eastAsia="Times New Roman" w:hAnsi="Century Gothic" w:cs="Times New Roman"/>
          <w:lang w:eastAsia="pl-PL"/>
        </w:rPr>
      </w:pPr>
      <w:r>
        <w:rPr>
          <w:rFonts w:ascii="Century Gothic" w:eastAsia="Times New Roman" w:hAnsi="Century Gothic" w:cs="Times New Roman"/>
          <w:b/>
          <w:lang w:eastAsia="pl-PL"/>
        </w:rPr>
        <w:t xml:space="preserve">                   </w:t>
      </w:r>
      <w:r w:rsidR="005E4ABF" w:rsidRPr="005E4ABF">
        <w:rPr>
          <w:rFonts w:ascii="Century Gothic" w:eastAsia="Times New Roman" w:hAnsi="Century Gothic" w:cs="Times New Roman"/>
          <w:b/>
          <w:lang w:eastAsia="pl-PL"/>
        </w:rPr>
        <w:t>C</w:t>
      </w:r>
      <w:r w:rsidR="005E4ABF" w:rsidRPr="005E4ABF">
        <w:rPr>
          <w:rFonts w:ascii="Century Gothic" w:eastAsia="Times New Roman" w:hAnsi="Century Gothic" w:cs="Times New Roman"/>
          <w:b/>
          <w:vertAlign w:val="subscript"/>
          <w:lang w:eastAsia="pl-PL"/>
        </w:rPr>
        <w:t>B</w:t>
      </w:r>
      <w:r w:rsidR="005E4ABF" w:rsidRPr="005E4ABF">
        <w:rPr>
          <w:rFonts w:ascii="Century Gothic" w:eastAsia="Times New Roman" w:hAnsi="Century Gothic" w:cs="Times New Roman"/>
          <w:lang w:eastAsia="pl-PL"/>
        </w:rPr>
        <w:t xml:space="preserve"> - cena w ofercie badanej</w:t>
      </w:r>
    </w:p>
    <w:p w14:paraId="59B4A8F8" w14:textId="3C216B55"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liczba punktów otrzymanych przez ofertę badaną w kryterium „Cena”</w:t>
      </w:r>
    </w:p>
    <w:p w14:paraId="02C30678" w14:textId="4E025396"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N</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najniższa cena spośród wszystkich ofert podlegających ocenie</w:t>
      </w:r>
    </w:p>
    <w:p w14:paraId="0EDBCAF1" w14:textId="213A8EB7"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B</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cena w ofercie badanej</w:t>
      </w:r>
    </w:p>
    <w:p w14:paraId="21052C83" w14:textId="49CEF872" w:rsidR="005E4ABF" w:rsidRPr="005E4ABF" w:rsidRDefault="005E4ABF" w:rsidP="00ED5883">
      <w:pPr>
        <w:spacing w:after="0" w:line="288" w:lineRule="auto"/>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lastRenderedPageBreak/>
        <w:t>Do oceny oferty w tym kryterium Zamawiający przyjmie cenę zaoferowaną przez Wykonawcę w Formularzu oferty</w:t>
      </w:r>
      <w:r w:rsidR="00ED5883">
        <w:rPr>
          <w:rFonts w:ascii="Century Gothic" w:eastAsia="Times New Roman" w:hAnsi="Century Gothic" w:cs="Times New Roman"/>
          <w:lang w:eastAsia="pl-PL"/>
        </w:rPr>
        <w:t xml:space="preserve"> udostępnionym przez Zamawiającego na platformie e- Zamówienia</w:t>
      </w:r>
      <w:r w:rsidRPr="005E4ABF">
        <w:rPr>
          <w:rFonts w:ascii="Century Gothic" w:eastAsia="Times New Roman" w:hAnsi="Century Gothic" w:cs="Times New Roman"/>
          <w:lang w:eastAsia="pl-PL"/>
        </w:rPr>
        <w:t>.</w:t>
      </w:r>
    </w:p>
    <w:p w14:paraId="5E896778" w14:textId="4DA9FE2A" w:rsidR="005E4ABF" w:rsidRPr="005E4ABF" w:rsidRDefault="005E4ABF" w:rsidP="00ED5883">
      <w:pPr>
        <w:spacing w:after="0" w:line="288" w:lineRule="auto"/>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 xml:space="preserve">Dla kryterium „cena” przyjmuje się, iż 1% wagi kryterium = 1 pkt i tak zostanie przeliczona </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liczba punktów.</w:t>
      </w:r>
    </w:p>
    <w:p w14:paraId="5853442E" w14:textId="77777777" w:rsidR="005E4ABF" w:rsidRPr="005E4ABF" w:rsidRDefault="005E4ABF" w:rsidP="00ED5883">
      <w:pPr>
        <w:numPr>
          <w:ilvl w:val="3"/>
          <w:numId w:val="48"/>
        </w:numPr>
        <w:tabs>
          <w:tab w:val="left" w:pos="284"/>
        </w:tabs>
        <w:spacing w:after="0" w:line="288" w:lineRule="auto"/>
        <w:ind w:left="0" w:firstLine="0"/>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Za najkorzystniejszą zostanie uznana oferta, która uzyska największą liczbę punktów.</w:t>
      </w:r>
    </w:p>
    <w:p w14:paraId="3D0E1BD8" w14:textId="77777777" w:rsidR="00547E07" w:rsidRDefault="00547E07" w:rsidP="00547E07">
      <w:pPr>
        <w:spacing w:line="288" w:lineRule="auto"/>
        <w:jc w:val="both"/>
        <w:rPr>
          <w:rFonts w:ascii="Times New Roman" w:hAnsi="Times New Roman" w:cs="Times New Roman"/>
          <w:sz w:val="24"/>
          <w:szCs w:val="24"/>
        </w:rPr>
      </w:pPr>
    </w:p>
    <w:p w14:paraId="614EF5FF" w14:textId="77777777" w:rsidR="00547E07" w:rsidRDefault="00547E07" w:rsidP="00547E07">
      <w:pPr>
        <w:pStyle w:val="Akapitzlist"/>
        <w:tabs>
          <w:tab w:val="left" w:pos="-2268"/>
          <w:tab w:val="left" w:pos="0"/>
          <w:tab w:val="left" w:pos="426"/>
        </w:tabs>
        <w:overflowPunct w:val="0"/>
        <w:autoSpaceDE w:val="0"/>
        <w:autoSpaceDN w:val="0"/>
        <w:adjustRightInd w:val="0"/>
        <w:spacing w:line="288" w:lineRule="auto"/>
        <w:ind w:left="284" w:hanging="284"/>
        <w:jc w:val="center"/>
        <w:rPr>
          <w:rFonts w:ascii="Century Gothic" w:hAnsi="Century Gothic" w:cs="Calibri Light"/>
          <w:color w:val="000000"/>
          <w:sz w:val="22"/>
          <w:szCs w:val="22"/>
        </w:rPr>
      </w:pPr>
      <w:bookmarkStart w:id="80" w:name="_Hlk66258856"/>
      <w:r>
        <w:rPr>
          <w:rFonts w:ascii="Century Gothic" w:hAnsi="Century Gothic" w:cs="Arial"/>
          <w:b/>
          <w:bCs/>
          <w:sz w:val="22"/>
          <w:szCs w:val="22"/>
        </w:rPr>
        <w:t>Rozdział XIV</w:t>
      </w:r>
    </w:p>
    <w:p w14:paraId="2D40313F" w14:textId="53F851E8" w:rsidR="00547E07" w:rsidRDefault="00547E07" w:rsidP="00547E07">
      <w:pPr>
        <w:pStyle w:val="Nagwek1"/>
        <w:rPr>
          <w:rFonts w:ascii="Century Gothic" w:hAnsi="Century Gothic"/>
          <w:sz w:val="22"/>
          <w:szCs w:val="22"/>
        </w:rPr>
      </w:pPr>
      <w:bookmarkStart w:id="81" w:name="_Toc534368273"/>
      <w:bookmarkEnd w:id="80"/>
      <w:r>
        <w:rPr>
          <w:rFonts w:ascii="Century Gothic" w:hAnsi="Century Gothic"/>
          <w:sz w:val="22"/>
          <w:szCs w:val="22"/>
        </w:rPr>
        <w:t>ZABEZPIECZENIE NALEŻYTEGO WYKONANIA UMOWY</w:t>
      </w:r>
      <w:bookmarkEnd w:id="81"/>
    </w:p>
    <w:p w14:paraId="70A4C601" w14:textId="56642D14" w:rsidR="0010621C" w:rsidRPr="00894A34" w:rsidRDefault="00595A24" w:rsidP="00894A34">
      <w:pPr>
        <w:spacing w:after="0" w:line="288" w:lineRule="auto"/>
        <w:jc w:val="both"/>
        <w:rPr>
          <w:rFonts w:ascii="Century Gothic" w:eastAsia="Times New Roman" w:hAnsi="Century Gothic" w:cs="Times New Roman"/>
          <w:lang w:eastAsia="pl-PL"/>
        </w:rPr>
      </w:pPr>
      <w:r w:rsidRPr="00595A24">
        <w:rPr>
          <w:rFonts w:ascii="Century Gothic" w:eastAsia="Times New Roman" w:hAnsi="Century Gothic" w:cs="Times New Roman"/>
          <w:lang w:eastAsia="pl-PL"/>
        </w:rPr>
        <w:t>Zamawiający nie wymaga wniesienia zabezpieczenia należytego wykonania umowy.</w:t>
      </w:r>
    </w:p>
    <w:p w14:paraId="2F4F5DC1" w14:textId="7F5CD93B" w:rsidR="00547E07" w:rsidRDefault="00547E07" w:rsidP="00547E07">
      <w:pPr>
        <w:pStyle w:val="Akapitzlist"/>
        <w:tabs>
          <w:tab w:val="left" w:pos="-2268"/>
          <w:tab w:val="left" w:pos="0"/>
          <w:tab w:val="left" w:pos="426"/>
        </w:tabs>
        <w:overflowPunct w:val="0"/>
        <w:autoSpaceDE w:val="0"/>
        <w:autoSpaceDN w:val="0"/>
        <w:adjustRightInd w:val="0"/>
        <w:ind w:left="0"/>
        <w:jc w:val="center"/>
        <w:rPr>
          <w:rFonts w:ascii="Century Gothic" w:hAnsi="Century Gothic" w:cs="Calibri Light"/>
          <w:color w:val="000000"/>
          <w:sz w:val="22"/>
          <w:szCs w:val="22"/>
        </w:rPr>
      </w:pPr>
      <w:r>
        <w:rPr>
          <w:rFonts w:ascii="Century Gothic" w:hAnsi="Century Gothic" w:cs="Calibri Light"/>
          <w:color w:val="000000"/>
          <w:sz w:val="22"/>
          <w:szCs w:val="22"/>
        </w:rPr>
        <w:br/>
      </w:r>
      <w:bookmarkStart w:id="82" w:name="_Hlk66259105"/>
      <w:r>
        <w:rPr>
          <w:rFonts w:ascii="Century Gothic" w:hAnsi="Century Gothic" w:cs="Arial"/>
          <w:b/>
          <w:bCs/>
          <w:sz w:val="22"/>
          <w:szCs w:val="22"/>
        </w:rPr>
        <w:t>Rozdział XV</w:t>
      </w:r>
    </w:p>
    <w:p w14:paraId="12CC8B49" w14:textId="77777777" w:rsidR="00547E07" w:rsidRDefault="00547E07" w:rsidP="00547E07">
      <w:pPr>
        <w:pStyle w:val="Nagwek1"/>
        <w:spacing w:line="240" w:lineRule="auto"/>
        <w:ind w:left="284" w:hanging="284"/>
        <w:rPr>
          <w:rFonts w:ascii="Century Gothic" w:hAnsi="Century Gothic"/>
          <w:sz w:val="22"/>
          <w:szCs w:val="22"/>
        </w:rPr>
      </w:pPr>
      <w:bookmarkStart w:id="83" w:name="_Toc534368274"/>
      <w:bookmarkEnd w:id="82"/>
      <w:r>
        <w:rPr>
          <w:rFonts w:ascii="Century Gothic" w:hAnsi="Century Gothic"/>
          <w:sz w:val="22"/>
          <w:szCs w:val="22"/>
        </w:rPr>
        <w:t>PROJEKTOWANE POSTANOWIENIA UMOWY</w:t>
      </w:r>
      <w:bookmarkEnd w:id="83"/>
    </w:p>
    <w:p w14:paraId="4C081EA6" w14:textId="77777777" w:rsidR="00547E07" w:rsidRDefault="00547E07" w:rsidP="00547E07">
      <w:pPr>
        <w:rPr>
          <w:rFonts w:ascii="Times New Roman" w:hAnsi="Times New Roman"/>
          <w:sz w:val="24"/>
          <w:szCs w:val="24"/>
        </w:rPr>
      </w:pPr>
    </w:p>
    <w:p w14:paraId="6E8CA9CF" w14:textId="53DC899E" w:rsidR="00547E07" w:rsidRDefault="00547E07" w:rsidP="00656600">
      <w:pPr>
        <w:numPr>
          <w:ilvl w:val="0"/>
          <w:numId w:val="42"/>
        </w:numPr>
        <w:tabs>
          <w:tab w:val="num" w:pos="426"/>
        </w:tabs>
        <w:spacing w:after="0" w:line="288" w:lineRule="auto"/>
        <w:ind w:left="425" w:hanging="425"/>
        <w:jc w:val="both"/>
        <w:rPr>
          <w:rFonts w:ascii="Century Gothic" w:hAnsi="Century Gothic" w:cs="Arial"/>
        </w:rPr>
      </w:pPr>
      <w:r>
        <w:rPr>
          <w:rFonts w:ascii="Century Gothic" w:hAnsi="Century Gothic" w:cs="Arial"/>
        </w:rPr>
        <w:t xml:space="preserve">Szczegółowe warunki, na których Zamawiający zawrze umowę w sprawie udzielenia zamówienia publicznego określone zostały w projektowanych postanowieniach umowy, stanowiących Załączniki nr </w:t>
      </w:r>
      <w:r w:rsidR="00665405">
        <w:rPr>
          <w:rFonts w:ascii="Century Gothic" w:hAnsi="Century Gothic" w:cs="Arial"/>
        </w:rPr>
        <w:t>8</w:t>
      </w:r>
      <w:r>
        <w:rPr>
          <w:rFonts w:ascii="Century Gothic" w:hAnsi="Century Gothic" w:cs="Arial"/>
        </w:rPr>
        <w:t xml:space="preserve"> do SWZ. </w:t>
      </w:r>
    </w:p>
    <w:p w14:paraId="255B4C6F" w14:textId="77777777" w:rsidR="00547E07" w:rsidRDefault="00547E07" w:rsidP="00656600">
      <w:pPr>
        <w:numPr>
          <w:ilvl w:val="0"/>
          <w:numId w:val="42"/>
        </w:numPr>
        <w:tabs>
          <w:tab w:val="num" w:pos="426"/>
        </w:tabs>
        <w:spacing w:after="0" w:line="288" w:lineRule="auto"/>
        <w:ind w:left="425" w:hanging="425"/>
        <w:jc w:val="both"/>
        <w:rPr>
          <w:rFonts w:ascii="Century Gothic" w:hAnsi="Century Gothic" w:cs="Arial"/>
        </w:rPr>
      </w:pPr>
      <w:r>
        <w:rPr>
          <w:rFonts w:ascii="Century Gothic" w:hAnsi="Century Gothic" w:cs="Arial"/>
        </w:rPr>
        <w:t>Zamawiający zastrzega sobie prawo zmian treści Umowy. Warunki zmiany umowy szczegółowo określono w projektowanych postanowieniach umowy.</w:t>
      </w:r>
    </w:p>
    <w:p w14:paraId="3A8FF6E5" w14:textId="77777777" w:rsidR="00547E07" w:rsidRDefault="00547E07" w:rsidP="00547E07">
      <w:pPr>
        <w:pStyle w:val="Akapitzlist"/>
        <w:spacing w:line="288" w:lineRule="auto"/>
        <w:ind w:left="0"/>
        <w:rPr>
          <w:rFonts w:ascii="Century Gothic" w:hAnsi="Century Gothic" w:cs="Calibri Light"/>
          <w:color w:val="000000"/>
          <w:sz w:val="22"/>
          <w:szCs w:val="22"/>
        </w:rPr>
      </w:pPr>
    </w:p>
    <w:p w14:paraId="37E128B5" w14:textId="77777777" w:rsidR="00D820E8" w:rsidRDefault="00D820E8" w:rsidP="00547E07">
      <w:pPr>
        <w:pStyle w:val="Akapitzlist"/>
        <w:spacing w:line="288" w:lineRule="auto"/>
        <w:jc w:val="center"/>
        <w:rPr>
          <w:rFonts w:ascii="Century Gothic" w:hAnsi="Century Gothic" w:cs="Calibri Light"/>
          <w:color w:val="000000"/>
          <w:sz w:val="22"/>
          <w:szCs w:val="22"/>
        </w:rPr>
      </w:pPr>
    </w:p>
    <w:p w14:paraId="4A04E065" w14:textId="77777777" w:rsidR="00547E07" w:rsidRDefault="00547E07" w:rsidP="00547E07">
      <w:pPr>
        <w:pStyle w:val="Akapitzlist"/>
        <w:spacing w:line="288" w:lineRule="auto"/>
        <w:rPr>
          <w:rFonts w:ascii="Century Gothic" w:hAnsi="Century Gothic" w:cs="Calibri Light"/>
          <w:b/>
          <w:bCs/>
          <w:color w:val="000000"/>
          <w:sz w:val="22"/>
          <w:szCs w:val="22"/>
        </w:rPr>
      </w:pPr>
      <w:r>
        <w:rPr>
          <w:rFonts w:ascii="Century Gothic" w:hAnsi="Century Gothic" w:cs="Calibri Light"/>
          <w:color w:val="000000"/>
          <w:sz w:val="22"/>
          <w:szCs w:val="22"/>
        </w:rPr>
        <w:t xml:space="preserve">                                                         </w:t>
      </w:r>
      <w:bookmarkStart w:id="84" w:name="_Hlk66259676"/>
      <w:r>
        <w:rPr>
          <w:rFonts w:ascii="Century Gothic" w:hAnsi="Century Gothic" w:cs="Calibri Light"/>
          <w:b/>
          <w:bCs/>
          <w:color w:val="000000"/>
          <w:sz w:val="22"/>
          <w:szCs w:val="22"/>
        </w:rPr>
        <w:t>Rozdział XVI</w:t>
      </w:r>
    </w:p>
    <w:p w14:paraId="38216A65" w14:textId="77777777" w:rsidR="00547E07" w:rsidRDefault="00547E07" w:rsidP="00547E07">
      <w:pPr>
        <w:pStyle w:val="Nagwek1"/>
        <w:spacing w:before="120" w:after="120" w:line="288" w:lineRule="auto"/>
        <w:rPr>
          <w:rFonts w:ascii="Century Gothic" w:hAnsi="Century Gothic"/>
          <w:sz w:val="22"/>
          <w:szCs w:val="22"/>
        </w:rPr>
      </w:pPr>
      <w:bookmarkStart w:id="85" w:name="_Toc534368275"/>
      <w:bookmarkEnd w:id="84"/>
      <w:r>
        <w:rPr>
          <w:rFonts w:ascii="Century Gothic" w:hAnsi="Century Gothic"/>
          <w:sz w:val="22"/>
          <w:szCs w:val="22"/>
        </w:rPr>
        <w:t>FORMALNOŚCI PO WYBORZE OFERTY W CELU ZAWARCIA UMOW</w:t>
      </w:r>
      <w:bookmarkEnd w:id="85"/>
      <w:r>
        <w:rPr>
          <w:rFonts w:ascii="Century Gothic" w:hAnsi="Century Gothic"/>
          <w:sz w:val="22"/>
          <w:szCs w:val="22"/>
        </w:rPr>
        <w:t xml:space="preserve">Y </w:t>
      </w:r>
    </w:p>
    <w:p w14:paraId="74FB6726" w14:textId="610611DD" w:rsidR="00547E07" w:rsidRDefault="00547E07" w:rsidP="00595A24">
      <w:pPr>
        <w:autoSpaceDE w:val="0"/>
        <w:autoSpaceDN w:val="0"/>
        <w:adjustRightInd w:val="0"/>
        <w:spacing w:after="0" w:line="288" w:lineRule="auto"/>
        <w:jc w:val="both"/>
        <w:rPr>
          <w:rFonts w:ascii="Century Gothic" w:eastAsia="CIDFont+F4" w:hAnsi="Century Gothic" w:cs="CIDFont+F4"/>
          <w:color w:val="000000"/>
        </w:rPr>
      </w:pPr>
      <w:r>
        <w:rPr>
          <w:rFonts w:ascii="Century Gothic" w:eastAsia="CIDFont+F4" w:hAnsi="Century Gothic" w:cs="CIDFont+F4"/>
          <w:color w:val="000000"/>
        </w:rPr>
        <w:t>1. Z Wykonawcą, którego oferta zostanie uznana za najkorzystniejszą zostanie zawarta umowa na warunkach określonych w</w:t>
      </w:r>
      <w:r w:rsidR="003053AE">
        <w:rPr>
          <w:rFonts w:ascii="Century Gothic" w:eastAsia="CIDFont+F4" w:hAnsi="Century Gothic" w:cs="CIDFont+F4"/>
          <w:color w:val="000000"/>
        </w:rPr>
        <w:t xml:space="preserve"> projektowanych postanowieniach umowy</w:t>
      </w:r>
      <w:r>
        <w:rPr>
          <w:rFonts w:ascii="Century Gothic" w:eastAsia="CIDFont+F4" w:hAnsi="Century Gothic" w:cs="CIDFont+F4"/>
          <w:color w:val="000000"/>
        </w:rPr>
        <w:t xml:space="preserve"> stanowiący</w:t>
      </w:r>
      <w:r w:rsidR="003053AE">
        <w:rPr>
          <w:rFonts w:ascii="Century Gothic" w:eastAsia="CIDFont+F4" w:hAnsi="Century Gothic" w:cs="CIDFont+F4"/>
          <w:color w:val="000000"/>
        </w:rPr>
        <w:t>ch</w:t>
      </w:r>
      <w:r>
        <w:rPr>
          <w:rFonts w:ascii="Century Gothic" w:eastAsia="CIDFont+F4" w:hAnsi="Century Gothic" w:cs="CIDFont+F4"/>
          <w:color w:val="000000"/>
        </w:rPr>
        <w:t xml:space="preserve"> załącznik nr </w:t>
      </w:r>
      <w:r w:rsidR="00665405">
        <w:rPr>
          <w:rFonts w:ascii="Century Gothic" w:eastAsia="CIDFont+F4" w:hAnsi="Century Gothic" w:cs="CIDFont+F4"/>
          <w:color w:val="000000"/>
        </w:rPr>
        <w:t>8</w:t>
      </w:r>
      <w:r>
        <w:rPr>
          <w:rFonts w:ascii="Century Gothic" w:eastAsia="CIDFont+F4" w:hAnsi="Century Gothic" w:cs="CIDFont+F4"/>
          <w:color w:val="000000"/>
        </w:rPr>
        <w:t xml:space="preserve"> do SWZ</w:t>
      </w:r>
      <w:r w:rsidR="00595A24">
        <w:rPr>
          <w:rFonts w:ascii="Century Gothic" w:eastAsia="CIDFont+F4" w:hAnsi="Century Gothic" w:cs="CIDFont+F4"/>
          <w:color w:val="000000"/>
        </w:rPr>
        <w:t xml:space="preserve"> W </w:t>
      </w:r>
      <w:r w:rsidR="00595A24" w:rsidRPr="00595A24">
        <w:rPr>
          <w:rFonts w:ascii="Century Gothic" w:eastAsia="CIDFont+F4" w:hAnsi="Century Gothic" w:cs="CIDFont+F4"/>
          <w:color w:val="000000"/>
        </w:rPr>
        <w:t>formie elektronicznej, opatrzonej kwalifikowanym podpisem elektronicznym</w:t>
      </w:r>
      <w:r>
        <w:rPr>
          <w:rFonts w:ascii="Century Gothic" w:eastAsia="CIDFont+F4" w:hAnsi="Century Gothic" w:cs="CIDFont+F4"/>
          <w:color w:val="000000"/>
        </w:rPr>
        <w:t>.</w:t>
      </w:r>
    </w:p>
    <w:p w14:paraId="56BE8171" w14:textId="7FDA21EA" w:rsidR="00595A24" w:rsidRPr="00595A24" w:rsidRDefault="00595A24" w:rsidP="00595A24">
      <w:pPr>
        <w:autoSpaceDE w:val="0"/>
        <w:autoSpaceDN w:val="0"/>
        <w:adjustRightInd w:val="0"/>
        <w:spacing w:after="0" w:line="288" w:lineRule="auto"/>
        <w:jc w:val="both"/>
        <w:rPr>
          <w:rFonts w:ascii="Century Gothic" w:hAnsi="Century Gothic" w:cs="Century Gothic"/>
          <w:color w:val="000000"/>
        </w:rPr>
      </w:pPr>
      <w:bookmarkStart w:id="86" w:name="_Hlk66259833"/>
      <w:r>
        <w:rPr>
          <w:rFonts w:ascii="Century Gothic" w:hAnsi="Century Gothic" w:cs="Century Gothic"/>
          <w:color w:val="000000"/>
          <w:sz w:val="24"/>
          <w:szCs w:val="24"/>
        </w:rPr>
        <w:t xml:space="preserve">2. </w:t>
      </w:r>
      <w:r w:rsidRPr="00595A24">
        <w:rPr>
          <w:rFonts w:ascii="Century Gothic" w:hAnsi="Century Gothic" w:cs="Century Gothic"/>
          <w:color w:val="000000"/>
        </w:rPr>
        <w:t xml:space="preserve">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6578A9EF" w14:textId="77777777" w:rsidR="00595A24" w:rsidRPr="00595A24" w:rsidRDefault="00595A24" w:rsidP="00595A24">
      <w:pPr>
        <w:autoSpaceDE w:val="0"/>
        <w:autoSpaceDN w:val="0"/>
        <w:adjustRightInd w:val="0"/>
        <w:spacing w:after="0" w:line="288" w:lineRule="auto"/>
        <w:jc w:val="both"/>
        <w:rPr>
          <w:rFonts w:ascii="Century Gothic" w:hAnsi="Century Gothic" w:cs="Century Gothic"/>
          <w:color w:val="000000"/>
        </w:rPr>
      </w:pPr>
      <w:r w:rsidRPr="00595A24">
        <w:rPr>
          <w:rFonts w:ascii="Century Gothic" w:hAnsi="Century Gothic" w:cs="Century Gothic"/>
          <w:color w:val="000000"/>
        </w:rPr>
        <w:t xml:space="preserve">3. W przypadku wyboru oferty złożonej przez Wykonawców wspólnie ubiegających się o udzielenie zamówienia Zamawiający może żądać przed zawarciem umowy przedstawienia umowy regulującej współpracę tych Wykonawców. </w:t>
      </w:r>
    </w:p>
    <w:p w14:paraId="611C2684" w14:textId="77777777" w:rsidR="00595A24" w:rsidRPr="00595A24" w:rsidRDefault="00595A24" w:rsidP="00595A24">
      <w:pPr>
        <w:autoSpaceDE w:val="0"/>
        <w:autoSpaceDN w:val="0"/>
        <w:adjustRightInd w:val="0"/>
        <w:spacing w:after="0" w:line="288" w:lineRule="auto"/>
        <w:jc w:val="both"/>
        <w:rPr>
          <w:rFonts w:ascii="Century Gothic" w:hAnsi="Century Gothic" w:cs="Century Gothic"/>
          <w:color w:val="000000"/>
        </w:rPr>
      </w:pPr>
      <w:r w:rsidRPr="00595A24">
        <w:rPr>
          <w:rFonts w:ascii="Century Gothic" w:hAnsi="Century Gothic" w:cs="Century Gothic"/>
          <w:color w:val="000000"/>
        </w:rPr>
        <w:t xml:space="preserve">4. Jeżeli wykonawca, którego oferta została wybrana jako najkorzystniejsza, uchyla się od zawarcia umowy, zamawiający może zbadać, czy nie podlega wykluczeniu oraz czy spełnia warunki udziału w postępowaniu wykonawca, który złożył ofertę najwyżej ocenioną spośród pozostałych ofert. </w:t>
      </w:r>
    </w:p>
    <w:p w14:paraId="35929A5D" w14:textId="77777777" w:rsidR="00414AA5" w:rsidRDefault="00414AA5" w:rsidP="00547E07">
      <w:pPr>
        <w:pStyle w:val="Akapitzlist"/>
        <w:tabs>
          <w:tab w:val="left" w:pos="-2268"/>
          <w:tab w:val="left" w:pos="0"/>
          <w:tab w:val="left" w:pos="426"/>
        </w:tabs>
        <w:overflowPunct w:val="0"/>
        <w:autoSpaceDE w:val="0"/>
        <w:autoSpaceDN w:val="0"/>
        <w:adjustRightInd w:val="0"/>
        <w:ind w:left="0"/>
        <w:rPr>
          <w:rFonts w:ascii="Century Gothic" w:hAnsi="Century Gothic" w:cs="Calibri Light"/>
          <w:b/>
          <w:bCs/>
          <w:color w:val="000000"/>
          <w:sz w:val="22"/>
          <w:szCs w:val="22"/>
        </w:rPr>
      </w:pPr>
    </w:p>
    <w:p w14:paraId="14F3AB7C" w14:textId="77777777" w:rsidR="00BB7193" w:rsidRDefault="00BB7193" w:rsidP="00547E07">
      <w:pPr>
        <w:pStyle w:val="Akapitzlist"/>
        <w:tabs>
          <w:tab w:val="left" w:pos="-2268"/>
          <w:tab w:val="left" w:pos="0"/>
          <w:tab w:val="left" w:pos="426"/>
        </w:tabs>
        <w:overflowPunct w:val="0"/>
        <w:autoSpaceDE w:val="0"/>
        <w:autoSpaceDN w:val="0"/>
        <w:adjustRightInd w:val="0"/>
        <w:ind w:left="0"/>
        <w:rPr>
          <w:rFonts w:ascii="Century Gothic" w:hAnsi="Century Gothic" w:cs="Calibri Light"/>
          <w:b/>
          <w:bCs/>
          <w:color w:val="000000"/>
          <w:sz w:val="22"/>
          <w:szCs w:val="22"/>
        </w:rPr>
      </w:pPr>
    </w:p>
    <w:p w14:paraId="7F515BAC" w14:textId="77777777" w:rsidR="00547E07" w:rsidRDefault="00547E07" w:rsidP="00547E07">
      <w:pPr>
        <w:pStyle w:val="Akapitzlist"/>
        <w:tabs>
          <w:tab w:val="left" w:pos="-2268"/>
          <w:tab w:val="left" w:pos="0"/>
          <w:tab w:val="left" w:pos="426"/>
        </w:tabs>
        <w:overflowPunct w:val="0"/>
        <w:autoSpaceDE w:val="0"/>
        <w:autoSpaceDN w:val="0"/>
        <w:adjustRightInd w:val="0"/>
        <w:ind w:left="284" w:hanging="284"/>
        <w:jc w:val="center"/>
        <w:rPr>
          <w:rFonts w:ascii="Century Gothic" w:hAnsi="Century Gothic" w:cs="Calibri Light"/>
          <w:b/>
          <w:bCs/>
          <w:color w:val="000000"/>
          <w:sz w:val="22"/>
          <w:szCs w:val="22"/>
        </w:rPr>
      </w:pPr>
      <w:r>
        <w:rPr>
          <w:rFonts w:ascii="Century Gothic" w:hAnsi="Century Gothic" w:cs="Calibri Light"/>
          <w:b/>
          <w:bCs/>
          <w:color w:val="000000"/>
          <w:sz w:val="22"/>
          <w:szCs w:val="22"/>
        </w:rPr>
        <w:lastRenderedPageBreak/>
        <w:t>Rozdział XVII</w:t>
      </w:r>
      <w:r>
        <w:rPr>
          <w:rFonts w:ascii="Century Gothic" w:hAnsi="Century Gothic" w:cs="Calibri Light"/>
          <w:b/>
          <w:color w:val="000000"/>
          <w:sz w:val="22"/>
          <w:szCs w:val="22"/>
        </w:rPr>
        <w:br/>
      </w:r>
      <w:bookmarkStart w:id="87" w:name="_Toc534368276"/>
      <w:bookmarkEnd w:id="86"/>
      <w:r>
        <w:rPr>
          <w:rFonts w:ascii="Century Gothic" w:hAnsi="Century Gothic" w:cs="Calibri Light"/>
          <w:b/>
          <w:color w:val="000000"/>
          <w:sz w:val="22"/>
          <w:szCs w:val="22"/>
        </w:rPr>
        <w:t>ŚRODKI OCHRONY PRAWNEJ</w:t>
      </w:r>
      <w:bookmarkEnd w:id="87"/>
    </w:p>
    <w:p w14:paraId="6F36C700" w14:textId="77777777" w:rsidR="00547E07" w:rsidRDefault="00547E07" w:rsidP="00547E07">
      <w:pPr>
        <w:autoSpaceDE w:val="0"/>
        <w:autoSpaceDN w:val="0"/>
        <w:adjustRightInd w:val="0"/>
        <w:spacing w:line="288" w:lineRule="auto"/>
        <w:jc w:val="both"/>
        <w:rPr>
          <w:rFonts w:ascii="Century Gothic" w:hAnsi="Century Gothic" w:cs="Calibri Light"/>
          <w:color w:val="000000"/>
        </w:rPr>
      </w:pPr>
      <w:r>
        <w:rPr>
          <w:rFonts w:ascii="Century Gothic" w:hAnsi="Century Gothic" w:cs="Calibri Light"/>
          <w:color w:val="000000"/>
        </w:rPr>
        <w:t xml:space="preserve">Wykonawcom, a także innym osobom, których interes w uzyskaniu zamówienia doznał lub może doznać uszczerbku, oraz poniósł lub może ponieść szkodę w wyniku naruszenia przez Zamawiającego przepisów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przysługuje prawo do wniesienia środków ochrony prawnej na zasadach określonych w Dziale IX ustawy </w:t>
      </w:r>
      <w:proofErr w:type="spellStart"/>
      <w:r>
        <w:rPr>
          <w:rFonts w:ascii="Century Gothic" w:hAnsi="Century Gothic" w:cs="Calibri Light"/>
          <w:color w:val="000000"/>
        </w:rPr>
        <w:t>Pzp</w:t>
      </w:r>
      <w:proofErr w:type="spellEnd"/>
      <w:r>
        <w:rPr>
          <w:rFonts w:ascii="Century Gothic" w:hAnsi="Century Gothic" w:cs="Calibri Light"/>
          <w:color w:val="000000"/>
        </w:rPr>
        <w:t>.</w:t>
      </w:r>
    </w:p>
    <w:p w14:paraId="211CCA0F" w14:textId="77777777" w:rsidR="00547E07" w:rsidRDefault="00547E07" w:rsidP="00547E07">
      <w:pPr>
        <w:widowControl w:val="0"/>
        <w:suppressAutoHyphens/>
        <w:spacing w:line="288" w:lineRule="auto"/>
        <w:jc w:val="both"/>
        <w:rPr>
          <w:rFonts w:ascii="Century Gothic" w:hAnsi="Century Gothic"/>
        </w:rPr>
      </w:pPr>
    </w:p>
    <w:p w14:paraId="68806927" w14:textId="77777777" w:rsidR="00547E07" w:rsidRDefault="00547E07" w:rsidP="00547E07">
      <w:pPr>
        <w:autoSpaceDE w:val="0"/>
        <w:autoSpaceDN w:val="0"/>
        <w:adjustRightInd w:val="0"/>
        <w:spacing w:line="288" w:lineRule="auto"/>
        <w:jc w:val="both"/>
        <w:rPr>
          <w:rFonts w:ascii="Century Gothic" w:eastAsia="Arial Unicode MS" w:hAnsi="Century Gothic" w:cs="Arial Unicode MS"/>
          <w:szCs w:val="16"/>
        </w:rPr>
      </w:pPr>
      <w:r>
        <w:rPr>
          <w:rFonts w:ascii="Century Gothic" w:eastAsia="Arial Unicode MS" w:hAnsi="Century Gothic" w:cs="Arial Unicode MS"/>
          <w:b/>
          <w:bCs/>
          <w:szCs w:val="16"/>
        </w:rPr>
        <w:t>ZAŁĄCZNIKI DO SWZ</w:t>
      </w:r>
    </w:p>
    <w:p w14:paraId="214EF6DB" w14:textId="77777777"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bookmarkStart w:id="88" w:name="_Hlk127185311"/>
      <w:r>
        <w:rPr>
          <w:rFonts w:ascii="Century Gothic" w:eastAsia="Arial Unicode MS" w:hAnsi="Century Gothic" w:cs="Arial Unicode MS"/>
          <w:szCs w:val="16"/>
        </w:rPr>
        <w:t>Załącznik nr 1 – interaktywny „Formularz ofertowy” udostępniony przez Zamawiającego na Platformie e-Zamówienia</w:t>
      </w:r>
      <w:bookmarkEnd w:id="88"/>
      <w:r>
        <w:rPr>
          <w:rFonts w:ascii="Century Gothic" w:eastAsia="Arial Unicode MS" w:hAnsi="Century Gothic" w:cs="Arial Unicode MS"/>
          <w:szCs w:val="16"/>
        </w:rPr>
        <w:t>,</w:t>
      </w:r>
    </w:p>
    <w:p w14:paraId="6D60E26F" w14:textId="77777777"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szCs w:val="16"/>
        </w:rPr>
        <w:t xml:space="preserve">Załącznik nr 2 – JEDZ, </w:t>
      </w:r>
    </w:p>
    <w:p w14:paraId="38DBA2FA" w14:textId="77777777"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szCs w:val="16"/>
        </w:rPr>
        <w:t>Załącznik nr 3 – oświadczenie o przynależności do tej samej grupy kapitałowej,</w:t>
      </w:r>
    </w:p>
    <w:p w14:paraId="5D0824F7" w14:textId="77777777" w:rsidR="00547E07" w:rsidRDefault="00547E07" w:rsidP="003053AE">
      <w:pPr>
        <w:suppressAutoHyphens/>
        <w:spacing w:after="0" w:line="288" w:lineRule="auto"/>
        <w:jc w:val="both"/>
        <w:rPr>
          <w:rFonts w:ascii="Century Gothic" w:eastAsia="Times New Roman" w:hAnsi="Century Gothic" w:cs="Times New Roman"/>
          <w:lang w:eastAsia="ar-SA"/>
        </w:rPr>
      </w:pPr>
      <w:r>
        <w:rPr>
          <w:rFonts w:ascii="Century Gothic" w:hAnsi="Century Gothic"/>
          <w:lang w:eastAsia="ar-SA"/>
        </w:rPr>
        <w:t>Załącznik nr 4 – Oświadczenie wykonawcy o aktualności informacji zawartych w oświadczeniu, o którym mowa w art. 125 ust. 1 ustawy.</w:t>
      </w:r>
    </w:p>
    <w:p w14:paraId="4CEC60E0" w14:textId="7EDBD4A5"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bCs/>
          <w:szCs w:val="16"/>
        </w:rPr>
        <w:t xml:space="preserve">Załącznik nr </w:t>
      </w:r>
      <w:r w:rsidR="00304F37">
        <w:rPr>
          <w:rFonts w:ascii="Century Gothic" w:eastAsia="Arial Unicode MS" w:hAnsi="Century Gothic" w:cs="Arial Unicode MS"/>
          <w:bCs/>
          <w:szCs w:val="16"/>
        </w:rPr>
        <w:t>5</w:t>
      </w:r>
      <w:r>
        <w:rPr>
          <w:rFonts w:ascii="Century Gothic" w:eastAsia="Arial Unicode MS" w:hAnsi="Century Gothic" w:cs="Arial Unicode MS"/>
          <w:bCs/>
          <w:szCs w:val="16"/>
        </w:rPr>
        <w:t xml:space="preserve"> –</w:t>
      </w:r>
      <w:r w:rsidR="00ED5883">
        <w:rPr>
          <w:rFonts w:ascii="Century Gothic" w:eastAsia="Arial Unicode MS" w:hAnsi="Century Gothic" w:cs="Arial Unicode MS"/>
          <w:bCs/>
          <w:szCs w:val="16"/>
        </w:rPr>
        <w:t xml:space="preserve"> </w:t>
      </w:r>
      <w:r w:rsidR="00ED5883">
        <w:rPr>
          <w:rFonts w:ascii="Century Gothic" w:eastAsia="Arial Unicode MS" w:hAnsi="Century Gothic" w:cs="Arial Unicode MS"/>
          <w:szCs w:val="16"/>
        </w:rPr>
        <w:t>Formularz kalkulacyjny,</w:t>
      </w:r>
    </w:p>
    <w:p w14:paraId="78BB3EAA" w14:textId="13B5697F" w:rsidR="00ED5883" w:rsidRDefault="00ED5883" w:rsidP="003053AE">
      <w:pPr>
        <w:tabs>
          <w:tab w:val="left" w:pos="0"/>
          <w:tab w:val="left" w:pos="7881"/>
        </w:tabs>
        <w:spacing w:after="0" w:line="288" w:lineRule="auto"/>
        <w:jc w:val="both"/>
        <w:rPr>
          <w:rFonts w:ascii="Century Gothic" w:eastAsia="Arial Unicode MS" w:hAnsi="Century Gothic" w:cs="Arial Unicode MS"/>
          <w:szCs w:val="16"/>
        </w:rPr>
      </w:pPr>
      <w:r w:rsidRPr="00ED5883">
        <w:rPr>
          <w:rFonts w:ascii="Century Gothic" w:eastAsia="Arial Unicode MS" w:hAnsi="Century Gothic" w:cs="Arial Unicode MS"/>
          <w:bCs/>
          <w:szCs w:val="16"/>
        </w:rPr>
        <w:t xml:space="preserve">Załącznik nr </w:t>
      </w:r>
      <w:r>
        <w:rPr>
          <w:rFonts w:ascii="Century Gothic" w:eastAsia="Arial Unicode MS" w:hAnsi="Century Gothic" w:cs="Arial Unicode MS"/>
          <w:bCs/>
          <w:szCs w:val="16"/>
        </w:rPr>
        <w:t>6</w:t>
      </w:r>
      <w:r w:rsidRPr="00ED5883">
        <w:rPr>
          <w:rFonts w:ascii="Century Gothic" w:eastAsia="Arial Unicode MS" w:hAnsi="Century Gothic" w:cs="Arial Unicode MS"/>
          <w:bCs/>
          <w:szCs w:val="16"/>
        </w:rPr>
        <w:t xml:space="preserve"> –</w:t>
      </w:r>
      <w:r>
        <w:rPr>
          <w:rFonts w:ascii="Century Gothic" w:eastAsia="Arial Unicode MS" w:hAnsi="Century Gothic" w:cs="Arial Unicode MS"/>
          <w:bCs/>
          <w:szCs w:val="16"/>
        </w:rPr>
        <w:t xml:space="preserve"> </w:t>
      </w:r>
      <w:r w:rsidRPr="00ED5883">
        <w:rPr>
          <w:rFonts w:ascii="Century Gothic" w:eastAsia="Arial Unicode MS" w:hAnsi="Century Gothic" w:cs="Arial Unicode MS"/>
          <w:bCs/>
          <w:szCs w:val="16"/>
        </w:rPr>
        <w:t>Opis przedmiotu zamówienia,</w:t>
      </w:r>
    </w:p>
    <w:p w14:paraId="234D497E" w14:textId="1BA2C2AC" w:rsidR="00547E07" w:rsidRPr="00140C98" w:rsidRDefault="00547E07" w:rsidP="00DE39E0">
      <w:pPr>
        <w:tabs>
          <w:tab w:val="left" w:pos="0"/>
          <w:tab w:val="left" w:pos="7881"/>
        </w:tabs>
        <w:spacing w:after="0" w:line="288" w:lineRule="auto"/>
        <w:jc w:val="both"/>
        <w:rPr>
          <w:rFonts w:ascii="Century Gothic" w:eastAsia="Arial Unicode MS" w:hAnsi="Century Gothic" w:cs="Arial Unicode MS"/>
          <w:szCs w:val="16"/>
          <w:lang w:bidi="pl-PL"/>
        </w:rPr>
      </w:pPr>
      <w:r>
        <w:rPr>
          <w:rFonts w:ascii="Century Gothic" w:eastAsia="Arial Unicode MS" w:hAnsi="Century Gothic" w:cs="Arial Unicode MS"/>
          <w:szCs w:val="16"/>
        </w:rPr>
        <w:t xml:space="preserve">Załącznik nr </w:t>
      </w:r>
      <w:r w:rsidR="00ED5883">
        <w:rPr>
          <w:rFonts w:ascii="Century Gothic" w:eastAsia="Arial Unicode MS" w:hAnsi="Century Gothic" w:cs="Arial Unicode MS"/>
          <w:szCs w:val="16"/>
        </w:rPr>
        <w:t>7</w:t>
      </w:r>
      <w:r>
        <w:rPr>
          <w:rFonts w:ascii="Century Gothic" w:eastAsia="Arial Unicode MS" w:hAnsi="Century Gothic" w:cs="Arial Unicode MS"/>
          <w:szCs w:val="16"/>
        </w:rPr>
        <w:t xml:space="preserve"> - </w:t>
      </w:r>
      <w:bookmarkStart w:id="89" w:name="_Hlk104196157"/>
      <w:r>
        <w:rPr>
          <w:rFonts w:ascii="Century Gothic" w:eastAsia="Arial Unicode MS" w:hAnsi="Century Gothic" w:cs="Arial Unicode MS"/>
          <w:szCs w:val="16"/>
        </w:rPr>
        <w:t>Oświadczenie dotyczące przesłanek wykluczenia z art. 5k rozporządzenia 833/2014</w:t>
      </w:r>
      <w:r>
        <w:rPr>
          <w:rFonts w:ascii="Century Gothic" w:eastAsia="Arial Unicode MS" w:hAnsi="Century Gothic" w:cs="Arial Unicode MS"/>
          <w:bCs/>
          <w:szCs w:val="16"/>
          <w:lang w:bidi="pl-PL"/>
        </w:rPr>
        <w:t xml:space="preserve"> </w:t>
      </w:r>
      <w:r w:rsidR="00140C98" w:rsidRPr="00140C98">
        <w:rPr>
          <w:rFonts w:ascii="Century Gothic" w:eastAsia="Arial Unicode MS" w:hAnsi="Century Gothic" w:cs="Arial Unicode MS"/>
          <w:szCs w:val="16"/>
          <w:lang w:bidi="pl-PL"/>
        </w:rPr>
        <w:t>dotyczące środków ograniczających w związku z działaniami Rosji destabilizującymi sytuację na Ukrainie</w:t>
      </w:r>
      <w:r w:rsidR="00140C98">
        <w:rPr>
          <w:rFonts w:ascii="Century Gothic" w:eastAsia="Arial Unicode MS" w:hAnsi="Century Gothic" w:cs="Arial Unicode MS"/>
          <w:szCs w:val="16"/>
          <w:lang w:bidi="pl-PL"/>
        </w:rPr>
        <w:t xml:space="preserve"> </w:t>
      </w:r>
      <w:r>
        <w:rPr>
          <w:rFonts w:ascii="Century Gothic" w:eastAsia="Arial Unicode MS" w:hAnsi="Century Gothic" w:cs="Arial Unicode MS"/>
          <w:szCs w:val="16"/>
        </w:rPr>
        <w:t>oraz z art. 7 ust. 1 ustawy</w:t>
      </w:r>
      <w:r>
        <w:rPr>
          <w:rFonts w:ascii="Century Gothic" w:eastAsia="Arial Unicode MS" w:hAnsi="Century Gothic" w:cs="Arial Unicode MS"/>
          <w:i/>
          <w:iCs/>
          <w:szCs w:val="16"/>
        </w:rPr>
        <w:t> o szczególnych rozwiązaniach w zakresie przeciwdziałania wspieraniu agresji na Ukrainę oraz służących ochronie bezpieczeństwa narodowego</w:t>
      </w:r>
    </w:p>
    <w:bookmarkEnd w:id="89"/>
    <w:p w14:paraId="74BF606D" w14:textId="0566B09F" w:rsidR="00ED5883" w:rsidRPr="00ED5883" w:rsidRDefault="00ED5883" w:rsidP="00DE39E0">
      <w:pPr>
        <w:spacing w:after="0" w:line="288" w:lineRule="auto"/>
        <w:rPr>
          <w:rFonts w:ascii="Century Gothic" w:hAnsi="Century Gothic"/>
        </w:rPr>
      </w:pPr>
      <w:r w:rsidRPr="00ED5883">
        <w:rPr>
          <w:rFonts w:ascii="Century Gothic" w:hAnsi="Century Gothic"/>
        </w:rPr>
        <w:t xml:space="preserve">Załącznik nr </w:t>
      </w:r>
      <w:r>
        <w:rPr>
          <w:rFonts w:ascii="Century Gothic" w:hAnsi="Century Gothic"/>
        </w:rPr>
        <w:t>8</w:t>
      </w:r>
      <w:r w:rsidRPr="00ED5883">
        <w:rPr>
          <w:rFonts w:ascii="Century Gothic" w:hAnsi="Century Gothic"/>
        </w:rPr>
        <w:t xml:space="preserve"> – Projektowane postanowienia umowy</w:t>
      </w:r>
    </w:p>
    <w:p w14:paraId="5C8027A2" w14:textId="77777777" w:rsidR="00595A24" w:rsidRDefault="00595A24" w:rsidP="00547E07">
      <w:pPr>
        <w:spacing w:line="288" w:lineRule="auto"/>
        <w:ind w:left="360"/>
        <w:jc w:val="center"/>
        <w:rPr>
          <w:rFonts w:ascii="Century Gothic" w:hAnsi="Century Gothic"/>
          <w:b/>
        </w:rPr>
      </w:pPr>
    </w:p>
    <w:p w14:paraId="527423F6" w14:textId="77777777" w:rsidR="00595A24" w:rsidRDefault="00595A24" w:rsidP="00547E07">
      <w:pPr>
        <w:spacing w:line="288" w:lineRule="auto"/>
        <w:ind w:left="360"/>
        <w:jc w:val="center"/>
        <w:rPr>
          <w:rFonts w:ascii="Century Gothic" w:hAnsi="Century Gothic"/>
          <w:b/>
        </w:rPr>
      </w:pPr>
    </w:p>
    <w:p w14:paraId="26FE5D6B" w14:textId="77777777" w:rsidR="00304F37" w:rsidRDefault="00304F37" w:rsidP="00547E07">
      <w:pPr>
        <w:spacing w:line="288" w:lineRule="auto"/>
        <w:ind w:left="360"/>
        <w:jc w:val="center"/>
        <w:rPr>
          <w:rFonts w:ascii="Century Gothic" w:hAnsi="Century Gothic"/>
          <w:b/>
        </w:rPr>
      </w:pPr>
    </w:p>
    <w:p w14:paraId="05C6A281" w14:textId="77777777" w:rsidR="00304F37" w:rsidRDefault="00304F37" w:rsidP="00547E07">
      <w:pPr>
        <w:spacing w:line="288" w:lineRule="auto"/>
        <w:ind w:left="360"/>
        <w:jc w:val="center"/>
        <w:rPr>
          <w:rFonts w:ascii="Century Gothic" w:hAnsi="Century Gothic"/>
          <w:b/>
        </w:rPr>
      </w:pPr>
    </w:p>
    <w:p w14:paraId="4530E19F" w14:textId="77777777" w:rsidR="00304F37" w:rsidRDefault="00304F37" w:rsidP="00547E07">
      <w:pPr>
        <w:spacing w:line="288" w:lineRule="auto"/>
        <w:ind w:left="360"/>
        <w:jc w:val="center"/>
        <w:rPr>
          <w:rFonts w:ascii="Century Gothic" w:hAnsi="Century Gothic"/>
          <w:b/>
        </w:rPr>
      </w:pPr>
    </w:p>
    <w:p w14:paraId="2FAE3E1F" w14:textId="77777777" w:rsidR="00304F37" w:rsidRDefault="00304F37" w:rsidP="00547E07">
      <w:pPr>
        <w:spacing w:line="288" w:lineRule="auto"/>
        <w:ind w:left="360"/>
        <w:jc w:val="center"/>
        <w:rPr>
          <w:rFonts w:ascii="Century Gothic" w:hAnsi="Century Gothic"/>
          <w:b/>
        </w:rPr>
      </w:pPr>
    </w:p>
    <w:p w14:paraId="5D031D53" w14:textId="77777777" w:rsidR="00304F37" w:rsidRDefault="00304F37" w:rsidP="00547E07">
      <w:pPr>
        <w:spacing w:line="288" w:lineRule="auto"/>
        <w:ind w:left="360"/>
        <w:jc w:val="center"/>
        <w:rPr>
          <w:rFonts w:ascii="Century Gothic" w:hAnsi="Century Gothic"/>
          <w:b/>
        </w:rPr>
      </w:pPr>
    </w:p>
    <w:p w14:paraId="7F21F53E" w14:textId="77777777" w:rsidR="00140C98" w:rsidRDefault="00140C98" w:rsidP="00547E07">
      <w:pPr>
        <w:spacing w:line="288" w:lineRule="auto"/>
        <w:ind w:left="360"/>
        <w:jc w:val="center"/>
        <w:rPr>
          <w:rFonts w:ascii="Century Gothic" w:hAnsi="Century Gothic"/>
          <w:b/>
        </w:rPr>
      </w:pPr>
    </w:p>
    <w:p w14:paraId="70C7DBCF" w14:textId="77777777" w:rsidR="00140C98" w:rsidRDefault="00140C98" w:rsidP="00547E07">
      <w:pPr>
        <w:spacing w:line="288" w:lineRule="auto"/>
        <w:ind w:left="360"/>
        <w:jc w:val="center"/>
        <w:rPr>
          <w:rFonts w:ascii="Century Gothic" w:hAnsi="Century Gothic"/>
          <w:b/>
        </w:rPr>
      </w:pPr>
    </w:p>
    <w:p w14:paraId="7DD74EC0" w14:textId="77777777" w:rsidR="00140C98" w:rsidRDefault="00140C98" w:rsidP="00547E07">
      <w:pPr>
        <w:spacing w:line="288" w:lineRule="auto"/>
        <w:ind w:left="360"/>
        <w:jc w:val="center"/>
        <w:rPr>
          <w:rFonts w:ascii="Century Gothic" w:hAnsi="Century Gothic"/>
          <w:b/>
        </w:rPr>
      </w:pPr>
    </w:p>
    <w:p w14:paraId="2049DC75" w14:textId="77777777" w:rsidR="00140C98" w:rsidRDefault="00140C98" w:rsidP="00547E07">
      <w:pPr>
        <w:spacing w:line="288" w:lineRule="auto"/>
        <w:ind w:left="360"/>
        <w:jc w:val="center"/>
        <w:rPr>
          <w:rFonts w:ascii="Century Gothic" w:hAnsi="Century Gothic"/>
          <w:b/>
        </w:rPr>
      </w:pPr>
    </w:p>
    <w:p w14:paraId="7A1F99E9" w14:textId="77777777" w:rsidR="00140C98" w:rsidRDefault="00140C98" w:rsidP="00547E07">
      <w:pPr>
        <w:spacing w:line="288" w:lineRule="auto"/>
        <w:ind w:left="360"/>
        <w:jc w:val="center"/>
        <w:rPr>
          <w:rFonts w:ascii="Century Gothic" w:hAnsi="Century Gothic"/>
          <w:b/>
        </w:rPr>
      </w:pPr>
    </w:p>
    <w:p w14:paraId="72F37D95" w14:textId="77777777" w:rsidR="00140C98" w:rsidRDefault="00140C98" w:rsidP="00547E07">
      <w:pPr>
        <w:spacing w:line="288" w:lineRule="auto"/>
        <w:ind w:left="360"/>
        <w:jc w:val="center"/>
        <w:rPr>
          <w:rFonts w:ascii="Century Gothic" w:hAnsi="Century Gothic"/>
          <w:b/>
        </w:rPr>
      </w:pPr>
    </w:p>
    <w:p w14:paraId="7CA0DA6A" w14:textId="77777777" w:rsidR="00140C98" w:rsidRDefault="00140C98" w:rsidP="00547E07">
      <w:pPr>
        <w:spacing w:line="288" w:lineRule="auto"/>
        <w:ind w:left="360"/>
        <w:jc w:val="center"/>
        <w:rPr>
          <w:rFonts w:ascii="Century Gothic" w:hAnsi="Century Gothic"/>
          <w:b/>
        </w:rPr>
      </w:pPr>
    </w:p>
    <w:p w14:paraId="7D2DACDC" w14:textId="77777777" w:rsidR="00140C98" w:rsidRDefault="00140C98" w:rsidP="00547E07">
      <w:pPr>
        <w:spacing w:line="288" w:lineRule="auto"/>
        <w:ind w:left="360"/>
        <w:jc w:val="center"/>
        <w:rPr>
          <w:rFonts w:ascii="Century Gothic" w:hAnsi="Century Gothic"/>
          <w:b/>
        </w:rPr>
      </w:pPr>
    </w:p>
    <w:p w14:paraId="1FB240BA" w14:textId="77777777" w:rsidR="00140C98" w:rsidRDefault="00140C98" w:rsidP="00547E07">
      <w:pPr>
        <w:spacing w:line="288" w:lineRule="auto"/>
        <w:ind w:left="360"/>
        <w:jc w:val="center"/>
        <w:rPr>
          <w:rFonts w:ascii="Century Gothic" w:hAnsi="Century Gothic"/>
          <w:b/>
        </w:rPr>
      </w:pPr>
    </w:p>
    <w:p w14:paraId="3B595EF4" w14:textId="77777777" w:rsidR="00140C98" w:rsidRDefault="00140C98" w:rsidP="00547E07">
      <w:pPr>
        <w:spacing w:line="288" w:lineRule="auto"/>
        <w:ind w:left="360"/>
        <w:jc w:val="center"/>
        <w:rPr>
          <w:rFonts w:ascii="Century Gothic" w:hAnsi="Century Gothic"/>
          <w:b/>
        </w:rPr>
      </w:pPr>
    </w:p>
    <w:p w14:paraId="0706745E" w14:textId="77777777" w:rsidR="00140C98" w:rsidRDefault="00140C98" w:rsidP="00547E07">
      <w:pPr>
        <w:spacing w:line="288" w:lineRule="auto"/>
        <w:ind w:left="360"/>
        <w:jc w:val="center"/>
        <w:rPr>
          <w:rFonts w:ascii="Century Gothic" w:hAnsi="Century Gothic"/>
          <w:b/>
        </w:rPr>
      </w:pPr>
    </w:p>
    <w:p w14:paraId="109A0E2D" w14:textId="77777777" w:rsidR="00304F37" w:rsidRDefault="00304F37" w:rsidP="00ED5883">
      <w:pPr>
        <w:spacing w:line="288" w:lineRule="auto"/>
        <w:rPr>
          <w:rFonts w:ascii="Century Gothic" w:hAnsi="Century Gothic"/>
          <w:b/>
        </w:rPr>
      </w:pPr>
    </w:p>
    <w:p w14:paraId="76770BDC" w14:textId="77777777" w:rsidR="00595A24" w:rsidRDefault="00595A24" w:rsidP="00547E07">
      <w:pPr>
        <w:spacing w:line="288" w:lineRule="auto"/>
        <w:ind w:left="360"/>
        <w:jc w:val="center"/>
        <w:rPr>
          <w:rFonts w:ascii="Century Gothic" w:hAnsi="Century Gothic"/>
          <w:b/>
        </w:rPr>
      </w:pPr>
    </w:p>
    <w:p w14:paraId="73A1D0CF" w14:textId="4C9475C6" w:rsidR="00547E07" w:rsidRDefault="00547E07" w:rsidP="00547E07">
      <w:pPr>
        <w:spacing w:line="288" w:lineRule="auto"/>
        <w:ind w:left="360"/>
        <w:jc w:val="center"/>
        <w:rPr>
          <w:rFonts w:ascii="Century Gothic" w:hAnsi="Century Gothic"/>
          <w:b/>
          <w:lang w:eastAsia="pl-PL"/>
        </w:rPr>
      </w:pPr>
      <w:r>
        <w:rPr>
          <w:rFonts w:ascii="Century Gothic" w:hAnsi="Century Gothic"/>
          <w:b/>
        </w:rPr>
        <w:t>Załącznik nr 1 – interaktywny „Formularz ofertowy” udostępniony przez Zamawiającego na Platformie e-Zamówienia</w:t>
      </w:r>
    </w:p>
    <w:p w14:paraId="1EF1AC78" w14:textId="77777777" w:rsidR="00547E07" w:rsidRDefault="00547E07" w:rsidP="00547E07">
      <w:pPr>
        <w:spacing w:line="288" w:lineRule="auto"/>
        <w:rPr>
          <w:rFonts w:ascii="Century Gothic" w:hAnsi="Century Gothic"/>
          <w:b/>
        </w:rPr>
      </w:pPr>
    </w:p>
    <w:p w14:paraId="128B9971" w14:textId="77777777" w:rsidR="00CD230A" w:rsidRPr="00CD230A" w:rsidRDefault="00CD230A" w:rsidP="00CD230A">
      <w:pPr>
        <w:rPr>
          <w:rFonts w:ascii="Century Gothic" w:hAnsi="Century Gothic"/>
        </w:rPr>
      </w:pPr>
    </w:p>
    <w:p w14:paraId="232D5473" w14:textId="77777777" w:rsidR="00CD230A" w:rsidRPr="00CD230A" w:rsidRDefault="00CD230A" w:rsidP="00CD230A">
      <w:pPr>
        <w:rPr>
          <w:rFonts w:ascii="Century Gothic" w:hAnsi="Century Gothic"/>
        </w:rPr>
      </w:pPr>
    </w:p>
    <w:p w14:paraId="27F17773" w14:textId="77777777" w:rsidR="00CD230A" w:rsidRPr="00CD230A" w:rsidRDefault="00CD230A" w:rsidP="00CD230A">
      <w:pPr>
        <w:rPr>
          <w:rFonts w:ascii="Century Gothic" w:hAnsi="Century Gothic"/>
        </w:rPr>
      </w:pPr>
    </w:p>
    <w:p w14:paraId="565F720B" w14:textId="77777777" w:rsidR="00CD230A" w:rsidRPr="00CD230A" w:rsidRDefault="00CD230A" w:rsidP="00CD230A">
      <w:pPr>
        <w:rPr>
          <w:rFonts w:ascii="Century Gothic" w:hAnsi="Century Gothic"/>
        </w:rPr>
      </w:pPr>
    </w:p>
    <w:p w14:paraId="6F0BE9E4" w14:textId="77777777" w:rsidR="00CD230A" w:rsidRPr="00CD230A" w:rsidRDefault="00CD230A" w:rsidP="00CD230A">
      <w:pPr>
        <w:rPr>
          <w:rFonts w:ascii="Century Gothic" w:hAnsi="Century Gothic"/>
        </w:rPr>
      </w:pPr>
    </w:p>
    <w:p w14:paraId="4BDAECB5" w14:textId="77777777" w:rsidR="00CD230A" w:rsidRPr="00CD230A" w:rsidRDefault="00CD230A" w:rsidP="00CD230A">
      <w:pPr>
        <w:rPr>
          <w:rFonts w:ascii="Century Gothic" w:hAnsi="Century Gothic"/>
        </w:rPr>
      </w:pPr>
    </w:p>
    <w:p w14:paraId="2B9BAFEF" w14:textId="77777777" w:rsidR="00CD230A" w:rsidRPr="00CD230A" w:rsidRDefault="00CD230A" w:rsidP="00CD230A">
      <w:pPr>
        <w:rPr>
          <w:rFonts w:ascii="Century Gothic" w:hAnsi="Century Gothic"/>
        </w:rPr>
      </w:pPr>
    </w:p>
    <w:p w14:paraId="71DEA72E" w14:textId="77777777" w:rsidR="00CD230A" w:rsidRPr="00CD230A" w:rsidRDefault="00CD230A" w:rsidP="00CD230A">
      <w:pPr>
        <w:rPr>
          <w:rFonts w:ascii="Century Gothic" w:hAnsi="Century Gothic"/>
        </w:rPr>
      </w:pPr>
    </w:p>
    <w:p w14:paraId="44DCD285" w14:textId="77777777" w:rsidR="00CD230A" w:rsidRPr="00CD230A" w:rsidRDefault="00CD230A" w:rsidP="00CD230A">
      <w:pPr>
        <w:rPr>
          <w:rFonts w:ascii="Century Gothic" w:hAnsi="Century Gothic"/>
        </w:rPr>
      </w:pPr>
    </w:p>
    <w:p w14:paraId="19C2FDF5" w14:textId="77777777" w:rsidR="00CD230A" w:rsidRPr="00CD230A" w:rsidRDefault="00CD230A" w:rsidP="00CD230A">
      <w:pPr>
        <w:rPr>
          <w:rFonts w:ascii="Century Gothic" w:hAnsi="Century Gothic"/>
        </w:rPr>
      </w:pPr>
    </w:p>
    <w:p w14:paraId="4448C080" w14:textId="77777777" w:rsidR="00CD230A" w:rsidRPr="00CD230A" w:rsidRDefault="00CD230A" w:rsidP="00CD230A">
      <w:pPr>
        <w:rPr>
          <w:rFonts w:ascii="Century Gothic" w:hAnsi="Century Gothic"/>
        </w:rPr>
      </w:pPr>
    </w:p>
    <w:p w14:paraId="4B7D8FC0" w14:textId="77777777" w:rsidR="00CD230A" w:rsidRDefault="00CD230A" w:rsidP="00CD230A">
      <w:pPr>
        <w:rPr>
          <w:rFonts w:ascii="Century Gothic" w:hAnsi="Century Gothic"/>
          <w:b/>
        </w:rPr>
      </w:pPr>
    </w:p>
    <w:p w14:paraId="69150D53" w14:textId="7C327224" w:rsidR="00CD230A" w:rsidRPr="00CD230A"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CD230A">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67AD0C95" w14:textId="77777777" w:rsidR="00CD230A" w:rsidRPr="00CD230A" w:rsidRDefault="00CD230A" w:rsidP="00CD230A">
      <w:pPr>
        <w:suppressAutoHyphens/>
        <w:spacing w:after="0" w:line="288" w:lineRule="auto"/>
        <w:rPr>
          <w:rFonts w:ascii="Century Gothic" w:eastAsia="Times New Roman" w:hAnsi="Century Gothic" w:cs="Times New Roman"/>
          <w:b/>
          <w:bCs/>
          <w:lang w:eastAsia="ar-SA"/>
        </w:rPr>
      </w:pPr>
    </w:p>
    <w:p w14:paraId="4EAE6BEB" w14:textId="77777777" w:rsidR="00CD230A" w:rsidRDefault="00CD230A" w:rsidP="00CD230A">
      <w:pPr>
        <w:rPr>
          <w:rFonts w:ascii="Century Gothic" w:hAnsi="Century Gothic"/>
          <w:b/>
        </w:rPr>
      </w:pPr>
    </w:p>
    <w:p w14:paraId="7DB1C86B" w14:textId="77777777" w:rsidR="00CD230A" w:rsidRDefault="00CD230A" w:rsidP="00CD230A">
      <w:pPr>
        <w:rPr>
          <w:rFonts w:ascii="Century Gothic" w:hAnsi="Century Gothic"/>
          <w:b/>
        </w:rPr>
      </w:pPr>
    </w:p>
    <w:p w14:paraId="21D48704" w14:textId="77777777" w:rsidR="00CD230A" w:rsidRPr="00CD230A" w:rsidRDefault="00CD230A" w:rsidP="00CD230A">
      <w:pPr>
        <w:rPr>
          <w:rFonts w:ascii="Century Gothic" w:hAnsi="Century Gothic"/>
        </w:rPr>
        <w:sectPr w:rsidR="00CD230A" w:rsidRPr="00CD230A">
          <w:footnotePr>
            <w:numFmt w:val="chicago"/>
          </w:footnotePr>
          <w:pgSz w:w="11907" w:h="16840"/>
          <w:pgMar w:top="1418" w:right="1134" w:bottom="1418" w:left="1134" w:header="567" w:footer="567" w:gutter="0"/>
          <w:cols w:space="708"/>
        </w:sectPr>
      </w:pPr>
    </w:p>
    <w:p w14:paraId="714C7AFE" w14:textId="77777777" w:rsidR="00547E07" w:rsidRDefault="00547E07" w:rsidP="00547E07">
      <w:pPr>
        <w:pStyle w:val="Nagwek3"/>
        <w:jc w:val="right"/>
        <w:rPr>
          <w:rFonts w:ascii="Century Gothic" w:hAnsi="Century Gothic" w:cs="Open Sans"/>
        </w:rPr>
      </w:pPr>
      <w:r>
        <w:rPr>
          <w:rFonts w:ascii="Century Gothic" w:hAnsi="Century Gothic" w:cs="Open Sans"/>
        </w:rPr>
        <w:lastRenderedPageBreak/>
        <w:t xml:space="preserve">Załącznik nr 2 do SWZ -JEDZ </w:t>
      </w:r>
      <w:r>
        <w:rPr>
          <w:rFonts w:ascii="Century Gothic" w:hAnsi="Century Gothic" w:cs="Open Sans"/>
        </w:rPr>
        <w:br/>
      </w:r>
    </w:p>
    <w:p w14:paraId="1E175A9C" w14:textId="77777777" w:rsidR="00547E07" w:rsidRDefault="00547E07" w:rsidP="00547E07">
      <w:pPr>
        <w:adjustRightInd w:val="0"/>
        <w:spacing w:line="276" w:lineRule="auto"/>
        <w:rPr>
          <w:rFonts w:ascii="Century Gothic" w:hAnsi="Century Gothic" w:cs="Arial"/>
          <w:b/>
          <w:bCs/>
          <w:sz w:val="20"/>
        </w:rPr>
      </w:pPr>
    </w:p>
    <w:p w14:paraId="00FBE1BA" w14:textId="77777777" w:rsidR="00547E07" w:rsidRDefault="00547E07" w:rsidP="00547E07">
      <w:pPr>
        <w:widowControl w:val="0"/>
        <w:spacing w:line="360" w:lineRule="auto"/>
        <w:jc w:val="center"/>
        <w:rPr>
          <w:rFonts w:ascii="Century Gothic" w:eastAsia="Calibri" w:hAnsi="Century Gothic" w:cs="Arial"/>
          <w:b/>
          <w:bCs/>
          <w:sz w:val="20"/>
        </w:rPr>
      </w:pPr>
    </w:p>
    <w:p w14:paraId="5A0F41E2" w14:textId="77777777" w:rsidR="00547E07" w:rsidRDefault="00547E07" w:rsidP="00547E07">
      <w:pPr>
        <w:tabs>
          <w:tab w:val="num" w:pos="0"/>
        </w:tabs>
        <w:spacing w:line="288" w:lineRule="auto"/>
        <w:jc w:val="both"/>
        <w:rPr>
          <w:rFonts w:ascii="Century Gothic" w:eastAsia="Times New Roman" w:hAnsi="Century Gothic" w:cs="Times New Roman"/>
          <w:b/>
          <w:lang w:eastAsia="pl-PL"/>
        </w:rPr>
      </w:pPr>
    </w:p>
    <w:p w14:paraId="165F667A" w14:textId="77777777" w:rsidR="00547E07" w:rsidRDefault="00547E07" w:rsidP="00547E07">
      <w:pPr>
        <w:tabs>
          <w:tab w:val="num" w:pos="0"/>
        </w:tabs>
        <w:spacing w:line="288" w:lineRule="auto"/>
        <w:jc w:val="both"/>
        <w:rPr>
          <w:rFonts w:ascii="Century Gothic" w:hAnsi="Century Gothic"/>
          <w:b/>
        </w:rPr>
      </w:pPr>
    </w:p>
    <w:p w14:paraId="64EB206C" w14:textId="77777777" w:rsidR="00547E07" w:rsidRDefault="00547E07" w:rsidP="00547E07">
      <w:pPr>
        <w:tabs>
          <w:tab w:val="num" w:pos="0"/>
        </w:tabs>
        <w:spacing w:line="288" w:lineRule="auto"/>
        <w:jc w:val="center"/>
        <w:rPr>
          <w:rFonts w:ascii="Century Gothic" w:hAnsi="Century Gothic"/>
          <w:b/>
        </w:rPr>
      </w:pPr>
      <w:r>
        <w:rPr>
          <w:rFonts w:ascii="Century Gothic" w:hAnsi="Century Gothic"/>
          <w:b/>
        </w:rPr>
        <w:t>JEDZ dokument znajduje się w oddzielnym pliku załączonym do postępowania</w:t>
      </w:r>
    </w:p>
    <w:p w14:paraId="2B47C1BA" w14:textId="77777777" w:rsidR="00547E07" w:rsidRDefault="00547E07" w:rsidP="00547E07">
      <w:pPr>
        <w:tabs>
          <w:tab w:val="num" w:pos="0"/>
        </w:tabs>
        <w:spacing w:line="288" w:lineRule="auto"/>
        <w:jc w:val="both"/>
        <w:rPr>
          <w:rFonts w:ascii="Century Gothic" w:hAnsi="Century Gothic"/>
        </w:rPr>
      </w:pPr>
    </w:p>
    <w:p w14:paraId="7ADFC506" w14:textId="77777777" w:rsidR="00547E07" w:rsidRDefault="00547E07" w:rsidP="00547E07">
      <w:pPr>
        <w:tabs>
          <w:tab w:val="num" w:pos="0"/>
        </w:tabs>
        <w:spacing w:line="288" w:lineRule="auto"/>
        <w:jc w:val="both"/>
        <w:rPr>
          <w:rFonts w:ascii="Century Gothic" w:hAnsi="Century Gothic"/>
        </w:rPr>
      </w:pPr>
    </w:p>
    <w:p w14:paraId="759669D1" w14:textId="77777777" w:rsidR="00547E07" w:rsidRDefault="00547E07" w:rsidP="00547E07">
      <w:pPr>
        <w:tabs>
          <w:tab w:val="num" w:pos="0"/>
        </w:tabs>
        <w:spacing w:line="288" w:lineRule="auto"/>
        <w:jc w:val="both"/>
        <w:rPr>
          <w:rFonts w:ascii="Century Gothic" w:hAnsi="Century Gothic"/>
        </w:rPr>
      </w:pPr>
    </w:p>
    <w:p w14:paraId="266673D5" w14:textId="77777777" w:rsidR="00547E07" w:rsidRDefault="00547E07" w:rsidP="00547E07">
      <w:pPr>
        <w:suppressAutoHyphens/>
        <w:spacing w:before="60"/>
        <w:jc w:val="right"/>
        <w:rPr>
          <w:rFonts w:ascii="Arial" w:hAnsi="Arial" w:cs="Arial"/>
          <w:sz w:val="24"/>
          <w:szCs w:val="24"/>
        </w:rPr>
      </w:pPr>
    </w:p>
    <w:p w14:paraId="4376846D" w14:textId="77777777" w:rsidR="00547E07" w:rsidRDefault="00547E07" w:rsidP="00547E07">
      <w:pPr>
        <w:suppressAutoHyphens/>
        <w:spacing w:before="60"/>
        <w:jc w:val="right"/>
        <w:rPr>
          <w:rFonts w:ascii="Arial" w:hAnsi="Arial" w:cs="Arial"/>
        </w:rPr>
      </w:pPr>
    </w:p>
    <w:p w14:paraId="34C31F77" w14:textId="77777777" w:rsidR="00547E07" w:rsidRDefault="00547E07" w:rsidP="00547E07">
      <w:pPr>
        <w:suppressAutoHyphens/>
        <w:spacing w:before="60"/>
        <w:jc w:val="right"/>
        <w:rPr>
          <w:rFonts w:ascii="Arial" w:hAnsi="Arial" w:cs="Arial"/>
        </w:rPr>
      </w:pPr>
    </w:p>
    <w:p w14:paraId="3C9AF837" w14:textId="77777777" w:rsidR="00547E07" w:rsidRDefault="00547E07" w:rsidP="00547E07">
      <w:pPr>
        <w:suppressAutoHyphens/>
        <w:spacing w:before="60"/>
        <w:jc w:val="right"/>
        <w:rPr>
          <w:rFonts w:ascii="Arial" w:hAnsi="Arial" w:cs="Arial"/>
        </w:rPr>
      </w:pPr>
    </w:p>
    <w:p w14:paraId="2031239C" w14:textId="77777777" w:rsidR="00547E07" w:rsidRDefault="00547E07" w:rsidP="00547E07">
      <w:pPr>
        <w:suppressAutoHyphens/>
        <w:spacing w:before="60"/>
        <w:jc w:val="right"/>
        <w:rPr>
          <w:rFonts w:ascii="Arial" w:hAnsi="Arial" w:cs="Arial"/>
        </w:rPr>
      </w:pPr>
    </w:p>
    <w:p w14:paraId="182FD20B" w14:textId="77777777" w:rsidR="00547E07" w:rsidRDefault="00547E07" w:rsidP="00547E07">
      <w:pPr>
        <w:tabs>
          <w:tab w:val="left" w:pos="1320"/>
        </w:tabs>
        <w:suppressAutoHyphens/>
        <w:spacing w:before="60"/>
        <w:rPr>
          <w:rFonts w:ascii="Arial" w:hAnsi="Arial" w:cs="Arial"/>
        </w:rPr>
      </w:pPr>
    </w:p>
    <w:p w14:paraId="7D99B693" w14:textId="77777777" w:rsidR="00547E07" w:rsidRDefault="00547E07" w:rsidP="00547E07">
      <w:pPr>
        <w:spacing w:line="288" w:lineRule="auto"/>
        <w:jc w:val="both"/>
        <w:rPr>
          <w:rFonts w:ascii="Arial" w:hAnsi="Arial" w:cs="Arial"/>
          <w:bCs/>
          <w:sz w:val="20"/>
          <w:szCs w:val="20"/>
        </w:rPr>
      </w:pPr>
    </w:p>
    <w:p w14:paraId="0CFE29A7" w14:textId="77777777" w:rsidR="00547E07" w:rsidRDefault="00547E07" w:rsidP="00547E07">
      <w:pPr>
        <w:spacing w:line="288" w:lineRule="auto"/>
        <w:jc w:val="both"/>
        <w:rPr>
          <w:rFonts w:ascii="Arial" w:hAnsi="Arial" w:cs="Arial"/>
          <w:bCs/>
          <w:sz w:val="20"/>
          <w:szCs w:val="20"/>
        </w:rPr>
      </w:pPr>
    </w:p>
    <w:p w14:paraId="0D90B613" w14:textId="77777777" w:rsidR="00547E07" w:rsidRDefault="00547E07" w:rsidP="00547E07">
      <w:pPr>
        <w:spacing w:line="288" w:lineRule="auto"/>
        <w:jc w:val="both"/>
        <w:rPr>
          <w:rFonts w:ascii="Arial" w:hAnsi="Arial" w:cs="Arial"/>
          <w:bCs/>
          <w:sz w:val="20"/>
          <w:szCs w:val="20"/>
        </w:rPr>
      </w:pPr>
    </w:p>
    <w:p w14:paraId="03A5B88B" w14:textId="77777777" w:rsidR="00547E07" w:rsidRDefault="00547E07" w:rsidP="00547E07">
      <w:pPr>
        <w:spacing w:line="288" w:lineRule="auto"/>
        <w:jc w:val="both"/>
        <w:rPr>
          <w:rFonts w:ascii="Arial" w:hAnsi="Arial" w:cs="Arial"/>
          <w:bCs/>
          <w:sz w:val="20"/>
          <w:szCs w:val="20"/>
        </w:rPr>
      </w:pPr>
    </w:p>
    <w:p w14:paraId="07A56479" w14:textId="77777777" w:rsidR="00547E07" w:rsidRDefault="00547E07" w:rsidP="00547E07">
      <w:pPr>
        <w:spacing w:line="288" w:lineRule="auto"/>
        <w:jc w:val="both"/>
        <w:rPr>
          <w:rFonts w:ascii="Arial" w:hAnsi="Arial" w:cs="Arial"/>
          <w:bCs/>
          <w:sz w:val="20"/>
          <w:szCs w:val="20"/>
        </w:rPr>
      </w:pPr>
    </w:p>
    <w:p w14:paraId="6F0C1D5E" w14:textId="77777777" w:rsidR="00547E07" w:rsidRDefault="00547E07" w:rsidP="00547E07">
      <w:pPr>
        <w:spacing w:line="288" w:lineRule="auto"/>
        <w:jc w:val="both"/>
        <w:rPr>
          <w:rFonts w:ascii="Arial" w:hAnsi="Arial" w:cs="Arial"/>
          <w:bCs/>
          <w:sz w:val="20"/>
          <w:szCs w:val="20"/>
        </w:rPr>
      </w:pPr>
    </w:p>
    <w:p w14:paraId="3ECF8DD1" w14:textId="77777777" w:rsidR="00547E07" w:rsidRDefault="00547E07" w:rsidP="00547E07">
      <w:pPr>
        <w:spacing w:line="288" w:lineRule="auto"/>
        <w:jc w:val="both"/>
        <w:rPr>
          <w:rFonts w:ascii="Arial" w:hAnsi="Arial" w:cs="Arial"/>
          <w:bCs/>
          <w:sz w:val="20"/>
          <w:szCs w:val="20"/>
        </w:rPr>
      </w:pPr>
    </w:p>
    <w:p w14:paraId="3B806FB4" w14:textId="77777777" w:rsidR="00547E07" w:rsidRDefault="00547E07" w:rsidP="00547E07">
      <w:pPr>
        <w:spacing w:line="288" w:lineRule="auto"/>
        <w:jc w:val="both"/>
        <w:rPr>
          <w:rFonts w:ascii="Arial" w:hAnsi="Arial" w:cs="Arial"/>
          <w:bCs/>
          <w:sz w:val="20"/>
          <w:szCs w:val="20"/>
        </w:rPr>
      </w:pPr>
    </w:p>
    <w:p w14:paraId="494A31FE" w14:textId="77777777" w:rsidR="00547E07" w:rsidRDefault="00547E07" w:rsidP="00547E07">
      <w:pPr>
        <w:spacing w:line="288" w:lineRule="auto"/>
        <w:jc w:val="both"/>
        <w:rPr>
          <w:rFonts w:ascii="Arial" w:hAnsi="Arial" w:cs="Arial"/>
          <w:bCs/>
          <w:sz w:val="20"/>
          <w:szCs w:val="20"/>
        </w:rPr>
      </w:pPr>
    </w:p>
    <w:p w14:paraId="3E6CC2CD" w14:textId="77777777" w:rsidR="00547E07" w:rsidRDefault="00547E07" w:rsidP="00547E07">
      <w:pPr>
        <w:spacing w:line="288" w:lineRule="auto"/>
        <w:jc w:val="both"/>
        <w:rPr>
          <w:rFonts w:ascii="Arial" w:hAnsi="Arial" w:cs="Arial"/>
          <w:bCs/>
          <w:sz w:val="20"/>
          <w:szCs w:val="20"/>
        </w:rPr>
      </w:pPr>
    </w:p>
    <w:p w14:paraId="6D7A1108" w14:textId="77777777" w:rsidR="00547E07" w:rsidRDefault="00547E07" w:rsidP="00547E07">
      <w:pPr>
        <w:spacing w:line="288" w:lineRule="auto"/>
        <w:jc w:val="both"/>
        <w:rPr>
          <w:rFonts w:ascii="Arial" w:hAnsi="Arial" w:cs="Arial"/>
          <w:bCs/>
          <w:sz w:val="20"/>
          <w:szCs w:val="20"/>
        </w:rPr>
      </w:pPr>
    </w:p>
    <w:p w14:paraId="33174113" w14:textId="77777777" w:rsidR="00CD230A" w:rsidRPr="006902B8"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90" w:name="_Hlk149894339"/>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1E2838E4" w14:textId="77777777" w:rsidR="00CD230A" w:rsidRPr="006902B8"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p w14:paraId="081B4525" w14:textId="77777777" w:rsidR="00CD230A" w:rsidRPr="006902B8"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bookmarkEnd w:id="90"/>
    <w:p w14:paraId="7EEC4295" w14:textId="77777777" w:rsidR="00547E07" w:rsidRDefault="00547E07" w:rsidP="00547E07">
      <w:pPr>
        <w:spacing w:line="288" w:lineRule="auto"/>
        <w:jc w:val="both"/>
        <w:rPr>
          <w:rFonts w:ascii="Arial" w:hAnsi="Arial" w:cs="Arial"/>
          <w:bCs/>
          <w:sz w:val="20"/>
          <w:szCs w:val="20"/>
        </w:rPr>
      </w:pPr>
    </w:p>
    <w:p w14:paraId="5916B7D1" w14:textId="77777777" w:rsidR="00547E07" w:rsidRDefault="00547E07" w:rsidP="00547E07">
      <w:pPr>
        <w:spacing w:line="288" w:lineRule="auto"/>
        <w:jc w:val="both"/>
        <w:rPr>
          <w:rFonts w:ascii="Arial" w:hAnsi="Arial" w:cs="Arial"/>
          <w:bCs/>
          <w:sz w:val="20"/>
          <w:szCs w:val="20"/>
        </w:rPr>
      </w:pPr>
    </w:p>
    <w:p w14:paraId="5796C09D" w14:textId="77777777" w:rsidR="00547E07" w:rsidRDefault="00547E07" w:rsidP="00547E07">
      <w:pPr>
        <w:pStyle w:val="Nagwek3"/>
        <w:jc w:val="right"/>
        <w:rPr>
          <w:rFonts w:ascii="Century Gothic" w:hAnsi="Century Gothic" w:cs="Open Sans"/>
          <w:sz w:val="22"/>
          <w:szCs w:val="22"/>
        </w:rPr>
      </w:pPr>
      <w:bookmarkStart w:id="91" w:name="_Hlk67041831"/>
      <w:r>
        <w:rPr>
          <w:rFonts w:ascii="Century Gothic" w:hAnsi="Century Gothic" w:cs="Open Sans"/>
          <w:sz w:val="22"/>
          <w:szCs w:val="22"/>
        </w:rPr>
        <w:lastRenderedPageBreak/>
        <w:t>Załącznik nr 3 do SWZ -</w:t>
      </w:r>
      <w:bookmarkEnd w:id="91"/>
      <w:r>
        <w:rPr>
          <w:rFonts w:ascii="Century Gothic" w:hAnsi="Century Gothic" w:cs="Open Sans"/>
          <w:sz w:val="22"/>
          <w:szCs w:val="22"/>
        </w:rPr>
        <w:br/>
        <w:t>Grupa kapitałowa</w:t>
      </w:r>
    </w:p>
    <w:p w14:paraId="4D683242" w14:textId="77777777" w:rsidR="00547E07" w:rsidRDefault="00547E07" w:rsidP="00547E07">
      <w:pPr>
        <w:widowControl w:val="0"/>
        <w:tabs>
          <w:tab w:val="center" w:pos="7797"/>
        </w:tabs>
        <w:spacing w:before="120" w:after="120" w:line="120" w:lineRule="auto"/>
        <w:rPr>
          <w:rFonts w:ascii="Century Gothic" w:hAnsi="Century Gothic" w:cs="Open Sans"/>
        </w:rPr>
      </w:pPr>
    </w:p>
    <w:p w14:paraId="315CE50B" w14:textId="77777777" w:rsidR="00547E07" w:rsidRDefault="00547E07" w:rsidP="00547E07">
      <w:pPr>
        <w:spacing w:before="120" w:after="120" w:line="288" w:lineRule="auto"/>
        <w:jc w:val="center"/>
        <w:rPr>
          <w:rFonts w:ascii="Century Gothic" w:hAnsi="Century Gothic" w:cs="Open Sans"/>
          <w:b/>
        </w:rPr>
      </w:pPr>
      <w:r>
        <w:rPr>
          <w:rFonts w:ascii="Century Gothic" w:hAnsi="Century Gothic" w:cs="Open Sans"/>
          <w:b/>
        </w:rPr>
        <w:t>Lista podmiotów należących do tej samej grupy kapitałowej / Informacja o tym, że Wykonawca nie należy do grupy kapitałowej*</w:t>
      </w:r>
    </w:p>
    <w:p w14:paraId="53CBB362" w14:textId="77777777" w:rsidR="00547E07" w:rsidRDefault="00547E07" w:rsidP="00547E07">
      <w:pPr>
        <w:pStyle w:val="Tekstpodstawowy"/>
        <w:spacing w:before="120" w:line="288" w:lineRule="auto"/>
        <w:jc w:val="center"/>
        <w:rPr>
          <w:rFonts w:ascii="Century Gothic" w:hAnsi="Century Gothic" w:cs="Open Sans"/>
          <w:b/>
          <w:sz w:val="22"/>
          <w:szCs w:val="22"/>
          <w:u w:val="single"/>
        </w:rPr>
      </w:pPr>
      <w:r>
        <w:rPr>
          <w:rFonts w:ascii="Century Gothic" w:hAnsi="Century Gothic" w:cs="Open Sans"/>
          <w:b/>
          <w:sz w:val="22"/>
          <w:szCs w:val="22"/>
          <w:u w:val="single"/>
        </w:rPr>
        <w:t>UWAGA:  należy wypełnić odpowiednio*</w:t>
      </w:r>
    </w:p>
    <w:p w14:paraId="48AD8F04" w14:textId="77777777" w:rsidR="00547E07" w:rsidRDefault="00547E07" w:rsidP="00547E07">
      <w:pPr>
        <w:pStyle w:val="Tekstpodstawowy"/>
        <w:spacing w:line="240" w:lineRule="auto"/>
        <w:jc w:val="center"/>
        <w:rPr>
          <w:rFonts w:ascii="Century Gothic" w:hAnsi="Century Gothic" w:cs="Open Sans"/>
          <w:b/>
          <w:i/>
          <w:sz w:val="20"/>
          <w:szCs w:val="20"/>
        </w:rPr>
      </w:pPr>
    </w:p>
    <w:p w14:paraId="53D386AC" w14:textId="2425338D" w:rsidR="00547E07" w:rsidRPr="007B24A8" w:rsidRDefault="00547E07" w:rsidP="00547E07">
      <w:pPr>
        <w:jc w:val="both"/>
        <w:rPr>
          <w:rFonts w:ascii="Century Gothic" w:hAnsi="Century Gothic" w:cs="Open Sans"/>
          <w:b/>
        </w:rPr>
      </w:pPr>
      <w:r>
        <w:rPr>
          <w:rFonts w:ascii="Century Gothic" w:hAnsi="Century Gothic" w:cs="Open Sans"/>
        </w:rPr>
        <w:t>Nawiązując do ogłoszenia oraz treści specyfikacji warunków zamówienia w postępowaniu o udzielenie zamówienia publicznego, pn.</w:t>
      </w:r>
      <w:r w:rsidR="00304F37" w:rsidRPr="00304F37">
        <w:rPr>
          <w:rFonts w:ascii="Century Gothic" w:hAnsi="Century Gothic" w:cs="Open Sans"/>
          <w:b/>
          <w:bCs/>
        </w:rPr>
        <w:t xml:space="preserve"> </w:t>
      </w:r>
      <w:r w:rsidR="007B24A8" w:rsidRPr="007B24A8">
        <w:rPr>
          <w:rFonts w:ascii="Century Gothic" w:hAnsi="Century Gothic" w:cs="Open Sans"/>
          <w:b/>
        </w:rPr>
        <w:t>Dostawa Energii Elektrycznej do COS-OPO w Zakopanem</w:t>
      </w:r>
      <w:r w:rsidR="007B24A8">
        <w:rPr>
          <w:rFonts w:ascii="Century Gothic" w:hAnsi="Century Gothic" w:cs="Open Sans"/>
          <w:b/>
        </w:rPr>
        <w:t xml:space="preserve"> </w:t>
      </w:r>
      <w:r>
        <w:rPr>
          <w:rFonts w:ascii="Century Gothic" w:hAnsi="Century Gothic" w:cs="Open Sans"/>
        </w:rPr>
        <w:t>w celu potwierdzenia braku podstaw wykluczenia z postępowania na podstawie art. 108 ust. 1 pkt 5 i 6 ustawy z dnia 11 września 2019 r. Prawo zamówień publicznych (</w:t>
      </w:r>
      <w:r w:rsidR="006F0EB4" w:rsidRPr="006F0EB4">
        <w:rPr>
          <w:rFonts w:ascii="Century Gothic" w:hAnsi="Century Gothic" w:cs="Open Sans"/>
        </w:rPr>
        <w:t xml:space="preserve">Dz.U.2024.1320 </w:t>
      </w:r>
      <w:proofErr w:type="spellStart"/>
      <w:r w:rsidR="006F0EB4" w:rsidRPr="006F0EB4">
        <w:rPr>
          <w:rFonts w:ascii="Century Gothic" w:hAnsi="Century Gothic" w:cs="Open Sans"/>
        </w:rPr>
        <w:t>t.j</w:t>
      </w:r>
      <w:proofErr w:type="spellEnd"/>
      <w:r w:rsidR="006F0EB4" w:rsidRPr="006F0EB4">
        <w:rPr>
          <w:rFonts w:ascii="Century Gothic" w:hAnsi="Century Gothic" w:cs="Open Sans"/>
        </w:rPr>
        <w:t>.</w:t>
      </w:r>
      <w:r>
        <w:rPr>
          <w:rFonts w:ascii="Century Gothic" w:hAnsi="Century Gothic" w:cs="Open Sans"/>
        </w:rPr>
        <w:t>), działając w imieniu Wykonawcy:</w:t>
      </w:r>
    </w:p>
    <w:p w14:paraId="74E261F4" w14:textId="53B85B1B" w:rsidR="00547E07" w:rsidRDefault="00547E07" w:rsidP="00547E07">
      <w:pPr>
        <w:tabs>
          <w:tab w:val="num" w:pos="0"/>
        </w:tabs>
        <w:jc w:val="center"/>
        <w:rPr>
          <w:rFonts w:ascii="Century Gothic" w:hAnsi="Century Gothic" w:cs="Open Sans"/>
        </w:rPr>
      </w:pPr>
      <w:bookmarkStart w:id="92" w:name="_Hlk104196206"/>
      <w:r>
        <w:rPr>
          <w:rFonts w:ascii="Century Gothic" w:hAnsi="Century Gothic" w:cs="Open Sans"/>
        </w:rPr>
        <w:t>____________________________________________________________________________________</w:t>
      </w:r>
    </w:p>
    <w:p w14:paraId="2BD4B5F1" w14:textId="77777777" w:rsidR="00547E07" w:rsidRDefault="00547E07" w:rsidP="00547E07">
      <w:pPr>
        <w:tabs>
          <w:tab w:val="num" w:pos="0"/>
        </w:tabs>
        <w:jc w:val="center"/>
        <w:rPr>
          <w:rFonts w:ascii="Century Gothic" w:hAnsi="Century Gothic" w:cs="Open Sans"/>
        </w:rPr>
      </w:pPr>
      <w:r>
        <w:rPr>
          <w:rFonts w:ascii="Century Gothic" w:hAnsi="Century Gothic" w:cs="Open Sans"/>
          <w:i/>
        </w:rPr>
        <w:t>nazwa (firma) i dokładny adres Wykonawcy)</w:t>
      </w:r>
    </w:p>
    <w:bookmarkEnd w:id="92"/>
    <w:p w14:paraId="45214F97" w14:textId="77777777" w:rsidR="00FA0C33" w:rsidRDefault="00FA0C33" w:rsidP="008D4764">
      <w:pPr>
        <w:tabs>
          <w:tab w:val="center" w:pos="7655"/>
        </w:tabs>
        <w:spacing w:line="360" w:lineRule="auto"/>
        <w:rPr>
          <w:rFonts w:ascii="Century Gothic" w:hAnsi="Century Gothic" w:cs="Open Sans"/>
          <w:b/>
          <w:bCs/>
          <w:i/>
          <w:sz w:val="16"/>
          <w:szCs w:val="16"/>
        </w:rPr>
      </w:pPr>
    </w:p>
    <w:p w14:paraId="43BD6CE2" w14:textId="77777777" w:rsidR="00FA0C33" w:rsidRPr="00BD7358" w:rsidRDefault="00FA0C33" w:rsidP="00FA0C33">
      <w:pPr>
        <w:numPr>
          <w:ilvl w:val="3"/>
          <w:numId w:val="43"/>
        </w:numPr>
        <w:autoSpaceDN w:val="0"/>
        <w:spacing w:before="120" w:after="120" w:line="288" w:lineRule="auto"/>
        <w:ind w:left="284" w:hanging="284"/>
        <w:jc w:val="both"/>
        <w:rPr>
          <w:rFonts w:ascii="Century Gothic" w:eastAsia="Times New Roman" w:hAnsi="Century Gothic" w:cs="Open Sans"/>
          <w:bCs/>
          <w:lang w:eastAsia="pl-PL"/>
        </w:rPr>
      </w:pPr>
      <w:r w:rsidRPr="00BD7358">
        <w:rPr>
          <w:rFonts w:ascii="Century Gothic" w:eastAsia="Times New Roman" w:hAnsi="Century Gothic" w:cs="Open Sans"/>
          <w:b/>
          <w:lang w:eastAsia="pl-PL"/>
        </w:rPr>
        <w:t xml:space="preserve">Oświadczam, że należę do tej samej grupy kapitałowej </w:t>
      </w:r>
      <w:r w:rsidRPr="00BD7358">
        <w:rPr>
          <w:rFonts w:ascii="Century Gothic" w:eastAsia="Times New Roman" w:hAnsi="Century Gothic" w:cs="Open Sans"/>
          <w:bCs/>
          <w:lang w:eastAsia="pl-PL"/>
        </w:rPr>
        <w:t>z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xml:space="preserve">, którzy złożyli odrębne oferty w niniejszym postępowaniu w rozumieniu ustawy z dnia 16 lutego 2007 r. o ochronie konkurencji i konsumentów*: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FA0C33" w:rsidRPr="009638FA" w14:paraId="46662FC5" w14:textId="77777777" w:rsidTr="00470084">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506E554" w14:textId="77777777" w:rsidR="00FA0C33" w:rsidRPr="009638FA" w:rsidRDefault="00FA0C33" w:rsidP="0047008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0498AF72" w14:textId="77777777" w:rsidR="00FA0C33" w:rsidRPr="009638FA" w:rsidRDefault="00FA0C33" w:rsidP="0047008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08F596A" w14:textId="77777777" w:rsidR="00FA0C33" w:rsidRPr="009638FA" w:rsidRDefault="00FA0C33" w:rsidP="0047008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FA0C33" w:rsidRPr="009638FA" w14:paraId="60A5275F" w14:textId="77777777" w:rsidTr="0047008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9436092" w14:textId="77777777" w:rsidR="00FA0C33" w:rsidRPr="009638FA" w:rsidRDefault="00FA0C33" w:rsidP="0047008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08DCB03D"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1561B68E"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r>
      <w:tr w:rsidR="00FA0C33" w:rsidRPr="009638FA" w14:paraId="1033E43E" w14:textId="77777777" w:rsidTr="0047008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AE453C9" w14:textId="77777777" w:rsidR="00FA0C33" w:rsidRPr="009638FA" w:rsidRDefault="00FA0C33" w:rsidP="0047008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646F0B8D"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131B0FA5"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r>
      <w:tr w:rsidR="00FA0C33" w:rsidRPr="009638FA" w14:paraId="56E47ADF" w14:textId="77777777" w:rsidTr="0047008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1C7D3F3" w14:textId="77777777" w:rsidR="00FA0C33" w:rsidRPr="009638FA" w:rsidRDefault="00FA0C33" w:rsidP="0047008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5A1AD84F"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52E93008"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r>
    </w:tbl>
    <w:p w14:paraId="164AA04B" w14:textId="77777777" w:rsidR="00FA0C33" w:rsidRPr="009638FA" w:rsidRDefault="00FA0C33" w:rsidP="00FA0C33">
      <w:pPr>
        <w:spacing w:before="120" w:after="120" w:line="120" w:lineRule="auto"/>
        <w:ind w:left="284"/>
        <w:rPr>
          <w:rFonts w:ascii="Century Gothic" w:eastAsia="Times New Roman" w:hAnsi="Century Gothic" w:cs="Open Sans"/>
          <w:lang w:eastAsia="pl-PL"/>
        </w:rPr>
      </w:pPr>
    </w:p>
    <w:p w14:paraId="47F42A92" w14:textId="190FBE0F" w:rsidR="00FA0C33" w:rsidRPr="00BD7358" w:rsidRDefault="00FA0C33" w:rsidP="00FA0C33">
      <w:pPr>
        <w:spacing w:after="0" w:line="288" w:lineRule="auto"/>
        <w:ind w:left="284"/>
        <w:jc w:val="both"/>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w:t>
      </w:r>
      <w:r>
        <w:rPr>
          <w:rFonts w:ascii="Century Gothic" w:eastAsia="Times New Roman" w:hAnsi="Century Gothic" w:cs="Open Sans"/>
          <w:lang w:eastAsia="pl-PL"/>
        </w:rPr>
        <w:t xml:space="preserve"> </w:t>
      </w:r>
      <w:r w:rsidRPr="009638FA">
        <w:rPr>
          <w:rFonts w:ascii="Century Gothic" w:eastAsia="Times New Roman" w:hAnsi="Century Gothic" w:cs="Open Sans"/>
          <w:lang w:eastAsia="pl-PL"/>
        </w:rPr>
        <w:t>postępowaniu.*</w:t>
      </w:r>
    </w:p>
    <w:p w14:paraId="7D120E42" w14:textId="77777777" w:rsidR="00FA0C33" w:rsidRDefault="00FA0C33" w:rsidP="00FA0C33">
      <w:pPr>
        <w:numPr>
          <w:ilvl w:val="3"/>
          <w:numId w:val="43"/>
        </w:numPr>
        <w:shd w:val="clear" w:color="auto" w:fill="FFFFFF"/>
        <w:autoSpaceDN w:val="0"/>
        <w:spacing w:after="0" w:line="288" w:lineRule="auto"/>
        <w:ind w:left="284" w:hanging="284"/>
        <w:contextualSpacing/>
        <w:rPr>
          <w:rFonts w:ascii="Century Gothic" w:eastAsia="Times New Roman" w:hAnsi="Century Gothic" w:cs="Open Sans"/>
          <w:b/>
          <w:lang w:eastAsia="pl-PL"/>
        </w:rPr>
      </w:pPr>
      <w:r w:rsidRPr="009638FA">
        <w:rPr>
          <w:rFonts w:ascii="Century Gothic" w:eastAsia="Times New Roman" w:hAnsi="Century Gothic" w:cs="Open Sans"/>
          <w:b/>
          <w:lang w:eastAsia="pl-PL"/>
        </w:rPr>
        <w:t>Oświadczam, że nie należę do tej samej grupy kapitałowej</w:t>
      </w:r>
      <w:r>
        <w:rPr>
          <w:rFonts w:ascii="Century Gothic" w:eastAsia="Times New Roman" w:hAnsi="Century Gothic" w:cs="Open Sans"/>
          <w:b/>
          <w:lang w:eastAsia="pl-PL"/>
        </w:rPr>
        <w:t xml:space="preserve">, </w:t>
      </w:r>
      <w:r w:rsidRPr="00BD7358">
        <w:t xml:space="preserve"> </w:t>
      </w:r>
      <w:r w:rsidRPr="00BD7358">
        <w:rPr>
          <w:rFonts w:ascii="Century Gothic" w:eastAsia="Times New Roman" w:hAnsi="Century Gothic" w:cs="Open Sans"/>
          <w:bCs/>
          <w:lang w:eastAsia="pl-PL"/>
        </w:rPr>
        <w:t xml:space="preserve">w rozumieniu ustawy z dnia 16 lutego 2007r. o ochronie konkurencji i konsumentów, o której mowa w art. 108 ust. 1 pkt 5 ustawy </w:t>
      </w:r>
      <w:proofErr w:type="spellStart"/>
      <w:r w:rsidRPr="00BD7358">
        <w:rPr>
          <w:rFonts w:ascii="Century Gothic" w:eastAsia="Times New Roman" w:hAnsi="Century Gothic" w:cs="Open Sans"/>
          <w:bCs/>
          <w:lang w:eastAsia="pl-PL"/>
        </w:rPr>
        <w:t>Pzp</w:t>
      </w:r>
      <w:proofErr w:type="spellEnd"/>
      <w:r w:rsidRPr="00BD7358">
        <w:rPr>
          <w:rFonts w:ascii="Century Gothic" w:eastAsia="Times New Roman" w:hAnsi="Century Gothic" w:cs="Open Sans"/>
          <w:bCs/>
          <w:lang w:eastAsia="pl-PL"/>
        </w:rPr>
        <w:t xml:space="preserve"> z innym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który złożył odrębną ofertę</w:t>
      </w:r>
      <w:r w:rsidRPr="00BD7358">
        <w:rPr>
          <w:rFonts w:ascii="Century Gothic" w:eastAsia="Times New Roman" w:hAnsi="Century Gothic" w:cs="Open Sans"/>
          <w:b/>
          <w:lang w:eastAsia="pl-PL"/>
        </w:rPr>
        <w:t xml:space="preserve"> *</w:t>
      </w:r>
    </w:p>
    <w:p w14:paraId="38B9F768" w14:textId="77777777" w:rsidR="00FA0C33" w:rsidRPr="009638FA" w:rsidRDefault="00FA0C33" w:rsidP="00FA0C33">
      <w:pPr>
        <w:tabs>
          <w:tab w:val="center" w:pos="7655"/>
        </w:tabs>
        <w:spacing w:after="0" w:line="360"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p>
    <w:p w14:paraId="51552D51" w14:textId="77777777" w:rsidR="00FA0C33" w:rsidRPr="009638FA" w:rsidRDefault="00FA0C33" w:rsidP="00FA0C33">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niepotrzebne skreślić</w:t>
      </w:r>
    </w:p>
    <w:p w14:paraId="4BB862C7" w14:textId="65D63245" w:rsidR="00FA0C33" w:rsidRPr="00BD7358" w:rsidRDefault="00FA0C33" w:rsidP="00FA0C33">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t xml:space="preserve">UWAGA! Dokument należy wypełnić i podpisać kwalifikowanym podpisem elektronicznym. Zamawiający zaleca zapisanie dokumentu w formacie PDF. </w:t>
      </w:r>
    </w:p>
    <w:p w14:paraId="7C0CAB28" w14:textId="3B330FBA" w:rsidR="00FA0C33" w:rsidRDefault="00FA0C33" w:rsidP="00FA0C33">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w:t>
      </w:r>
    </w:p>
    <w:p w14:paraId="28B1F614" w14:textId="77777777" w:rsidR="0057081C" w:rsidRDefault="0057081C" w:rsidP="00FA0C33">
      <w:pPr>
        <w:tabs>
          <w:tab w:val="center" w:pos="7655"/>
        </w:tabs>
        <w:spacing w:after="0" w:line="360" w:lineRule="auto"/>
        <w:rPr>
          <w:rFonts w:ascii="Century Gothic" w:eastAsia="Times New Roman" w:hAnsi="Century Gothic" w:cs="Open Sans"/>
          <w:b/>
          <w:bCs/>
          <w:iCs/>
          <w:color w:val="FF0000"/>
          <w:sz w:val="18"/>
          <w:szCs w:val="18"/>
          <w:lang w:eastAsia="pl-PL"/>
        </w:rPr>
      </w:pPr>
    </w:p>
    <w:p w14:paraId="0597C89F" w14:textId="77777777" w:rsidR="008D4764" w:rsidRPr="00FA0C33" w:rsidRDefault="008D4764" w:rsidP="00FA0C33">
      <w:pPr>
        <w:tabs>
          <w:tab w:val="center" w:pos="7655"/>
        </w:tabs>
        <w:spacing w:after="0" w:line="360" w:lineRule="auto"/>
        <w:rPr>
          <w:rFonts w:ascii="Century Gothic" w:eastAsia="Times New Roman" w:hAnsi="Century Gothic" w:cs="Open Sans"/>
          <w:b/>
          <w:bCs/>
          <w:iCs/>
          <w:color w:val="FF0000"/>
          <w:sz w:val="18"/>
          <w:szCs w:val="18"/>
          <w:lang w:eastAsia="pl-PL"/>
        </w:rPr>
      </w:pPr>
    </w:p>
    <w:p w14:paraId="6A3BA946" w14:textId="62F74597" w:rsidR="00547E07" w:rsidRPr="00FA0C33" w:rsidRDefault="00547E07" w:rsidP="00FA0C33">
      <w:pPr>
        <w:tabs>
          <w:tab w:val="center" w:pos="7655"/>
        </w:tabs>
        <w:spacing w:line="360" w:lineRule="auto"/>
        <w:ind w:hanging="142"/>
        <w:jc w:val="right"/>
        <w:rPr>
          <w:rFonts w:ascii="Century Gothic" w:hAnsi="Century Gothic" w:cs="Open Sans"/>
          <w:b/>
          <w:bCs/>
          <w:i/>
        </w:rPr>
      </w:pPr>
      <w:r w:rsidRPr="00FA0C33">
        <w:rPr>
          <w:rFonts w:ascii="Century Gothic" w:hAnsi="Century Gothic" w:cs="Open Sans"/>
          <w:b/>
          <w:bCs/>
          <w:i/>
        </w:rPr>
        <w:lastRenderedPageBreak/>
        <w:t>Załącznik nr 4 do SWZ -</w:t>
      </w:r>
      <w:r w:rsidRPr="00FA0C33">
        <w:rPr>
          <w:rFonts w:ascii="Century Gothic" w:hAnsi="Century Gothic" w:cs="Open Sans"/>
          <w:b/>
          <w:bCs/>
          <w:i/>
        </w:rPr>
        <w:br/>
        <w:t>Oświadczenie wykonawcy o aktualności informacji zawartych w oświadczeniu, o</w:t>
      </w:r>
      <w:r w:rsidR="00FA0C33">
        <w:rPr>
          <w:rFonts w:ascii="Century Gothic" w:hAnsi="Century Gothic" w:cs="Open Sans"/>
          <w:b/>
          <w:bCs/>
          <w:i/>
        </w:rPr>
        <w:t xml:space="preserve"> </w:t>
      </w:r>
      <w:r w:rsidRPr="00FA0C33">
        <w:rPr>
          <w:rFonts w:ascii="Century Gothic" w:hAnsi="Century Gothic" w:cs="Open Sans"/>
          <w:b/>
          <w:bCs/>
          <w:i/>
        </w:rPr>
        <w:t>którym mowa w art. 125 ust. 1 ustawy</w:t>
      </w:r>
    </w:p>
    <w:p w14:paraId="3523C7EE" w14:textId="77777777" w:rsidR="007B24A8" w:rsidRPr="007B24A8" w:rsidRDefault="00547E07" w:rsidP="007B24A8">
      <w:pPr>
        <w:autoSpaceDE w:val="0"/>
        <w:autoSpaceDN w:val="0"/>
        <w:adjustRightInd w:val="0"/>
        <w:jc w:val="both"/>
        <w:rPr>
          <w:rFonts w:ascii="Century Gothic" w:hAnsi="Century Gothic" w:cs="Liberation Sans"/>
          <w:b/>
          <w:color w:val="000000"/>
        </w:rPr>
      </w:pPr>
      <w:r>
        <w:rPr>
          <w:rFonts w:ascii="Century Gothic" w:hAnsi="Century Gothic" w:cs="Open Sans"/>
          <w:b/>
          <w:i/>
        </w:rPr>
        <w:t xml:space="preserve">Oświadczenie wykonawcy o aktualności informacji zawartych w oświadczeniu, </w:t>
      </w:r>
      <w:r>
        <w:rPr>
          <w:rFonts w:ascii="Century Gothic" w:hAnsi="Century Gothic" w:cs="Open Sans"/>
          <w:b/>
          <w:i/>
        </w:rPr>
        <w:br/>
        <w:t xml:space="preserve">o którym mowa w art. 125 ust. 1 Ustawy Prawo zamówień publicznych </w:t>
      </w:r>
      <w:r>
        <w:rPr>
          <w:rFonts w:ascii="Century Gothic" w:hAnsi="Century Gothic" w:cs="Open Sans"/>
          <w:i/>
        </w:rPr>
        <w:t xml:space="preserve">na potrzeby postępowania </w:t>
      </w:r>
      <w:r w:rsidR="00595A24">
        <w:rPr>
          <w:rFonts w:ascii="Century Gothic" w:hAnsi="Century Gothic" w:cs="Open Sans"/>
          <w:i/>
        </w:rPr>
        <w:t>pn</w:t>
      </w:r>
      <w:r w:rsidR="00595A24" w:rsidRPr="005C34DA">
        <w:rPr>
          <w:rFonts w:ascii="Century Gothic" w:hAnsi="Century Gothic" w:cs="Open Sans"/>
          <w:i/>
        </w:rPr>
        <w:t>.</w:t>
      </w:r>
      <w:r w:rsidRPr="005C34DA">
        <w:rPr>
          <w:rFonts w:ascii="Century Gothic" w:hAnsi="Century Gothic" w:cs="Liberation Sans"/>
          <w:b/>
          <w:bCs/>
          <w:color w:val="000000"/>
        </w:rPr>
        <w:t xml:space="preserve"> </w:t>
      </w:r>
      <w:bookmarkStart w:id="93" w:name="_Hlk104196288"/>
      <w:r w:rsidR="007B24A8" w:rsidRPr="007B24A8">
        <w:rPr>
          <w:rFonts w:ascii="Century Gothic" w:hAnsi="Century Gothic" w:cs="Liberation Sans"/>
          <w:b/>
          <w:color w:val="000000"/>
        </w:rPr>
        <w:t>Dostawa Energii Elektrycznej do COS-OPO w Zakopanem</w:t>
      </w:r>
    </w:p>
    <w:p w14:paraId="33862C19" w14:textId="38B9D7B1" w:rsidR="0005656F" w:rsidRPr="0005656F" w:rsidRDefault="0005656F" w:rsidP="0005656F">
      <w:pPr>
        <w:autoSpaceDE w:val="0"/>
        <w:autoSpaceDN w:val="0"/>
        <w:adjustRightInd w:val="0"/>
        <w:spacing w:after="0" w:line="240" w:lineRule="auto"/>
        <w:jc w:val="both"/>
        <w:rPr>
          <w:rFonts w:ascii="Century Gothic" w:hAnsi="Century Gothic" w:cs="Liberation Sans"/>
          <w:b/>
          <w:bCs/>
          <w:color w:val="000000"/>
        </w:rPr>
      </w:pPr>
    </w:p>
    <w:p w14:paraId="5D8406C5" w14:textId="397FC35A" w:rsidR="000825D7" w:rsidRPr="000825D7" w:rsidRDefault="000825D7" w:rsidP="000825D7">
      <w:pPr>
        <w:tabs>
          <w:tab w:val="center" w:pos="7655"/>
        </w:tabs>
        <w:spacing w:line="360" w:lineRule="auto"/>
        <w:jc w:val="both"/>
        <w:rPr>
          <w:rFonts w:ascii="Century Gothic" w:hAnsi="Century Gothic" w:cs="Liberation Sans"/>
          <w:b/>
          <w:bCs/>
          <w:color w:val="000000"/>
        </w:rPr>
      </w:pPr>
    </w:p>
    <w:bookmarkEnd w:id="93"/>
    <w:p w14:paraId="0EB3353C" w14:textId="52F35A18" w:rsidR="00547E07" w:rsidRDefault="00547E07" w:rsidP="00547E07">
      <w:pPr>
        <w:tabs>
          <w:tab w:val="center" w:pos="7655"/>
        </w:tabs>
        <w:spacing w:line="360" w:lineRule="auto"/>
        <w:rPr>
          <w:rFonts w:ascii="Century Gothic" w:hAnsi="Century Gothic" w:cs="Open Sans"/>
          <w:i/>
        </w:rPr>
      </w:pPr>
      <w:r>
        <w:rPr>
          <w:rFonts w:ascii="Century Gothic" w:hAnsi="Century Gothic" w:cs="Open Sans"/>
          <w:i/>
        </w:rPr>
        <w:t>oświadczam, co następuje: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547E07" w14:paraId="44C540A5" w14:textId="77777777" w:rsidTr="00547E07">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0C0DEEFB"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DANE WYKONAWCY</w:t>
            </w:r>
          </w:p>
          <w:p w14:paraId="0D95BECC"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*niepotrzebne skreślić</w:t>
            </w:r>
          </w:p>
        </w:tc>
      </w:tr>
      <w:tr w:rsidR="00547E07" w14:paraId="443127ED"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5E4DDE0B"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pełna nazwa/firma</w:t>
            </w:r>
          </w:p>
        </w:tc>
        <w:tc>
          <w:tcPr>
            <w:tcW w:w="2955" w:type="pct"/>
            <w:tcBorders>
              <w:top w:val="single" w:sz="4" w:space="0" w:color="auto"/>
              <w:left w:val="single" w:sz="4" w:space="0" w:color="auto"/>
              <w:bottom w:val="single" w:sz="4" w:space="0" w:color="auto"/>
              <w:right w:val="single" w:sz="4" w:space="0" w:color="auto"/>
            </w:tcBorders>
          </w:tcPr>
          <w:p w14:paraId="6C4C3F9C" w14:textId="77777777" w:rsidR="00547E07" w:rsidRDefault="00547E07" w:rsidP="000825D7">
            <w:pPr>
              <w:tabs>
                <w:tab w:val="center" w:pos="7655"/>
              </w:tabs>
              <w:spacing w:after="0" w:line="288" w:lineRule="auto"/>
              <w:rPr>
                <w:rFonts w:ascii="Century Gothic" w:hAnsi="Century Gothic" w:cs="Open Sans"/>
                <w:i/>
              </w:rPr>
            </w:pPr>
          </w:p>
        </w:tc>
      </w:tr>
      <w:tr w:rsidR="00547E07" w14:paraId="28268720"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2CD58A70"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adres</w:t>
            </w:r>
          </w:p>
        </w:tc>
        <w:tc>
          <w:tcPr>
            <w:tcW w:w="2955" w:type="pct"/>
            <w:tcBorders>
              <w:top w:val="single" w:sz="4" w:space="0" w:color="auto"/>
              <w:left w:val="single" w:sz="4" w:space="0" w:color="auto"/>
              <w:bottom w:val="single" w:sz="4" w:space="0" w:color="auto"/>
              <w:right w:val="single" w:sz="4" w:space="0" w:color="auto"/>
            </w:tcBorders>
          </w:tcPr>
          <w:p w14:paraId="172CAE47" w14:textId="77777777" w:rsidR="00547E07" w:rsidRDefault="00547E07" w:rsidP="000825D7">
            <w:pPr>
              <w:tabs>
                <w:tab w:val="center" w:pos="7655"/>
              </w:tabs>
              <w:spacing w:after="0" w:line="288" w:lineRule="auto"/>
              <w:rPr>
                <w:rFonts w:ascii="Century Gothic" w:hAnsi="Century Gothic" w:cs="Open Sans"/>
                <w:i/>
              </w:rPr>
            </w:pPr>
          </w:p>
        </w:tc>
      </w:tr>
      <w:tr w:rsidR="00547E07" w14:paraId="5AB93552"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691AAC57"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NIP/PESEL w zależności od podmiotu</w:t>
            </w:r>
          </w:p>
        </w:tc>
        <w:tc>
          <w:tcPr>
            <w:tcW w:w="2955" w:type="pct"/>
            <w:tcBorders>
              <w:top w:val="single" w:sz="4" w:space="0" w:color="auto"/>
              <w:left w:val="single" w:sz="4" w:space="0" w:color="auto"/>
              <w:bottom w:val="single" w:sz="4" w:space="0" w:color="auto"/>
              <w:right w:val="single" w:sz="4" w:space="0" w:color="auto"/>
            </w:tcBorders>
          </w:tcPr>
          <w:p w14:paraId="3F527E04" w14:textId="77777777" w:rsidR="00547E07" w:rsidRDefault="00547E07" w:rsidP="000825D7">
            <w:pPr>
              <w:tabs>
                <w:tab w:val="center" w:pos="7655"/>
              </w:tabs>
              <w:spacing w:after="0" w:line="288" w:lineRule="auto"/>
              <w:rPr>
                <w:rFonts w:ascii="Century Gothic" w:hAnsi="Century Gothic" w:cs="Open Sans"/>
                <w:i/>
              </w:rPr>
            </w:pPr>
          </w:p>
        </w:tc>
      </w:tr>
      <w:tr w:rsidR="00547E07" w14:paraId="5E925751"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0E3F6AC7"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KRS/</w:t>
            </w:r>
            <w:proofErr w:type="spellStart"/>
            <w:r>
              <w:rPr>
                <w:rFonts w:ascii="Century Gothic" w:hAnsi="Century Gothic" w:cs="Open Sans"/>
                <w:i/>
              </w:rPr>
              <w:t>CEiDG</w:t>
            </w:r>
            <w:proofErr w:type="spellEnd"/>
            <w:r>
              <w:rPr>
                <w:rFonts w:ascii="Century Gothic" w:hAnsi="Century Gothic" w:cs="Open Sans"/>
                <w:i/>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31EFFB8E" w14:textId="77777777" w:rsidR="00547E07" w:rsidRDefault="00547E07" w:rsidP="000825D7">
            <w:pPr>
              <w:tabs>
                <w:tab w:val="center" w:pos="7655"/>
              </w:tabs>
              <w:spacing w:after="0" w:line="288" w:lineRule="auto"/>
              <w:rPr>
                <w:rFonts w:ascii="Century Gothic" w:hAnsi="Century Gothic" w:cs="Open Sans"/>
                <w:i/>
              </w:rPr>
            </w:pPr>
          </w:p>
        </w:tc>
      </w:tr>
      <w:tr w:rsidR="00547E07" w14:paraId="1321C863"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2F2CAB5F"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5FB73965" w14:textId="77777777" w:rsidR="00547E07" w:rsidRDefault="00547E07" w:rsidP="000825D7">
            <w:pPr>
              <w:tabs>
                <w:tab w:val="center" w:pos="7655"/>
              </w:tabs>
              <w:spacing w:after="0" w:line="288" w:lineRule="auto"/>
              <w:rPr>
                <w:rFonts w:ascii="Century Gothic" w:hAnsi="Century Gothic" w:cs="Open Sans"/>
                <w:i/>
              </w:rPr>
            </w:pPr>
          </w:p>
        </w:tc>
      </w:tr>
      <w:tr w:rsidR="00547E07" w14:paraId="298B811A"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121138A3"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39B6814F" w14:textId="77777777" w:rsidR="00547E07" w:rsidRDefault="00547E07" w:rsidP="000825D7">
            <w:pPr>
              <w:tabs>
                <w:tab w:val="center" w:pos="7655"/>
              </w:tabs>
              <w:spacing w:after="0" w:line="288" w:lineRule="auto"/>
              <w:rPr>
                <w:rFonts w:ascii="Century Gothic" w:hAnsi="Century Gothic" w:cs="Open Sans"/>
                <w:i/>
              </w:rPr>
            </w:pPr>
          </w:p>
        </w:tc>
      </w:tr>
      <w:tr w:rsidR="00547E07" w14:paraId="4632E660" w14:textId="77777777" w:rsidTr="00547E07">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67E48E45"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OŚWIADCZENIE WYKONAWCY</w:t>
            </w:r>
          </w:p>
        </w:tc>
      </w:tr>
      <w:tr w:rsidR="00547E07" w14:paraId="1AFBF34C" w14:textId="77777777" w:rsidTr="00547E07">
        <w:tc>
          <w:tcPr>
            <w:tcW w:w="5000" w:type="pct"/>
            <w:gridSpan w:val="2"/>
            <w:tcBorders>
              <w:top w:val="single" w:sz="4" w:space="0" w:color="auto"/>
              <w:left w:val="single" w:sz="4" w:space="0" w:color="auto"/>
              <w:bottom w:val="single" w:sz="4" w:space="0" w:color="auto"/>
              <w:right w:val="single" w:sz="4" w:space="0" w:color="auto"/>
            </w:tcBorders>
            <w:hideMark/>
          </w:tcPr>
          <w:p w14:paraId="29BCCDA3"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4B29BB1C"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 xml:space="preserve">            [ …..] TAK   [ …..] NIE   </w:t>
            </w:r>
          </w:p>
        </w:tc>
      </w:tr>
    </w:tbl>
    <w:p w14:paraId="4EB16115" w14:textId="77777777" w:rsidR="00547E07" w:rsidRDefault="00547E07" w:rsidP="00547E07">
      <w:pPr>
        <w:tabs>
          <w:tab w:val="center" w:pos="7655"/>
        </w:tabs>
        <w:spacing w:line="360" w:lineRule="auto"/>
        <w:jc w:val="right"/>
        <w:rPr>
          <w:rFonts w:ascii="Century Gothic" w:hAnsi="Century Gothic" w:cs="Open Sans"/>
          <w:i/>
        </w:rPr>
      </w:pPr>
    </w:p>
    <w:p w14:paraId="05E63E7F" w14:textId="77777777" w:rsidR="00547E07" w:rsidRDefault="00547E07" w:rsidP="00547E07">
      <w:pPr>
        <w:tabs>
          <w:tab w:val="center" w:pos="7655"/>
        </w:tabs>
        <w:spacing w:line="360" w:lineRule="auto"/>
        <w:jc w:val="right"/>
        <w:rPr>
          <w:rFonts w:ascii="Century Gothic" w:hAnsi="Century Gothic" w:cs="Open Sans"/>
          <w:i/>
        </w:rPr>
      </w:pPr>
    </w:p>
    <w:p w14:paraId="22DE9F6C" w14:textId="04799545" w:rsidR="00547E07" w:rsidRDefault="00547E07" w:rsidP="00547E07">
      <w:pPr>
        <w:tabs>
          <w:tab w:val="center" w:pos="7655"/>
        </w:tabs>
        <w:spacing w:line="360" w:lineRule="auto"/>
        <w:jc w:val="right"/>
        <w:rPr>
          <w:rFonts w:ascii="Century Gothic" w:hAnsi="Century Gothic" w:cs="Open Sans"/>
          <w:i/>
        </w:rPr>
      </w:pPr>
      <w:r>
        <w:rPr>
          <w:rFonts w:ascii="Century Gothic" w:hAnsi="Century Gothic" w:cs="Open Sans"/>
          <w:i/>
        </w:rPr>
        <w:t>)</w:t>
      </w:r>
    </w:p>
    <w:p w14:paraId="751D6A07" w14:textId="16A28324" w:rsidR="004453C3" w:rsidRDefault="004453C3" w:rsidP="004453C3">
      <w:pPr>
        <w:tabs>
          <w:tab w:val="center" w:pos="7655"/>
        </w:tabs>
        <w:spacing w:line="360" w:lineRule="auto"/>
        <w:rPr>
          <w:rFonts w:ascii="Century Gothic" w:eastAsia="Times New Roman" w:hAnsi="Century Gothic" w:cs="Arial"/>
          <w:lang w:eastAsia="ar-SA"/>
        </w:rPr>
      </w:pPr>
      <w:r w:rsidRPr="004453C3">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Century Gothic" w:eastAsia="Times New Roman" w:hAnsi="Century Gothic" w:cs="Arial"/>
          <w:lang w:eastAsia="ar-SA"/>
        </w:rPr>
        <w:t xml:space="preserve"> </w:t>
      </w:r>
      <w:r w:rsidRPr="004453C3">
        <w:rPr>
          <w:rFonts w:ascii="Times New Roman" w:eastAsia="Arial" w:hAnsi="Times New Roman" w:cs="Times New Roman"/>
          <w:b/>
          <w:i/>
          <w:color w:val="FF0000"/>
          <w:kern w:val="3"/>
          <w:sz w:val="20"/>
          <w:szCs w:val="20"/>
          <w:lang w:eastAsia="zh-CN" w:bidi="hi-IN"/>
        </w:rPr>
        <w:t>Zamawiający zaleca zapisanie</w:t>
      </w:r>
      <w:r>
        <w:rPr>
          <w:rFonts w:ascii="Times New Roman" w:eastAsia="Arial" w:hAnsi="Times New Roman" w:cs="Times New Roman"/>
          <w:b/>
          <w:i/>
          <w:color w:val="FF0000"/>
          <w:kern w:val="3"/>
          <w:sz w:val="20"/>
          <w:szCs w:val="20"/>
          <w:lang w:eastAsia="zh-CN" w:bidi="hi-IN"/>
        </w:rPr>
        <w:t xml:space="preserve"> </w:t>
      </w:r>
      <w:r w:rsidRPr="004453C3">
        <w:rPr>
          <w:rFonts w:ascii="Times New Roman" w:eastAsia="Arial" w:hAnsi="Times New Roman" w:cs="Times New Roman"/>
          <w:b/>
          <w:i/>
          <w:color w:val="FF0000"/>
          <w:kern w:val="3"/>
          <w:sz w:val="20"/>
          <w:szCs w:val="20"/>
          <w:lang w:eastAsia="zh-CN" w:bidi="hi-IN"/>
        </w:rPr>
        <w:t>dokumentu w formacie PDF.</w:t>
      </w:r>
      <w:r>
        <w:rPr>
          <w:rFonts w:ascii="Times New Roman" w:eastAsia="Arial" w:hAnsi="Times New Roman" w:cs="Times New Roman"/>
          <w:b/>
          <w:i/>
          <w:color w:val="FF0000"/>
          <w:kern w:val="3"/>
          <w:sz w:val="20"/>
          <w:szCs w:val="20"/>
          <w:lang w:eastAsia="zh-CN" w:bidi="hi-IN"/>
        </w:rPr>
        <w:t xml:space="preserve"> </w:t>
      </w:r>
      <w:r>
        <w:rPr>
          <w:rFonts w:ascii="Century Gothic" w:eastAsia="Times New Roman" w:hAnsi="Century Gothic" w:cs="Arial"/>
          <w:lang w:eastAsia="ar-SA"/>
        </w:rPr>
        <w:t xml:space="preserve">    </w:t>
      </w:r>
    </w:p>
    <w:p w14:paraId="5196ABA1" w14:textId="0881C2DE" w:rsidR="00547E07" w:rsidRDefault="004453C3" w:rsidP="004453C3">
      <w:pPr>
        <w:tabs>
          <w:tab w:val="center" w:pos="7655"/>
        </w:tabs>
        <w:spacing w:line="360" w:lineRule="auto"/>
        <w:rPr>
          <w:rFonts w:ascii="Century Gothic" w:hAnsi="Century Gothic" w:cs="Open Sans"/>
          <w:i/>
        </w:rPr>
      </w:pPr>
      <w:r w:rsidRPr="001D37B1">
        <w:rPr>
          <w:rFonts w:ascii="Times New Roman" w:eastAsia="Arial" w:hAnsi="Times New Roman" w:cs="Times New Roman"/>
          <w:b/>
          <w:spacing w:val="-1"/>
          <w:kern w:val="3"/>
          <w:sz w:val="20"/>
          <w:szCs w:val="20"/>
          <w:lang w:eastAsia="pl-PL"/>
        </w:rPr>
        <w:t>DOKUMENT SKŁADANY NA WEZWANIE</w:t>
      </w:r>
    </w:p>
    <w:p w14:paraId="02708F69" w14:textId="3AF75806" w:rsidR="00BB7193" w:rsidRDefault="00F56740" w:rsidP="004453C3">
      <w:pPr>
        <w:widowControl w:val="0"/>
        <w:suppressAutoHyphens/>
        <w:autoSpaceDN w:val="0"/>
        <w:spacing w:after="0" w:line="240" w:lineRule="auto"/>
        <w:jc w:val="both"/>
        <w:rPr>
          <w:rFonts w:ascii="Century Gothic" w:hAnsi="Century Gothic" w:cs="Open Sans"/>
          <w:i/>
        </w:rPr>
      </w:pPr>
      <w:r w:rsidRPr="00E75A9B">
        <w:rPr>
          <w:rFonts w:ascii="Century Gothic" w:hAnsi="Century Gothic" w:cs="Open Sans"/>
          <w:i/>
        </w:rPr>
        <w:t xml:space="preserve"> </w:t>
      </w:r>
    </w:p>
    <w:p w14:paraId="3DF8B6E5" w14:textId="77777777" w:rsidR="00BB7193" w:rsidRDefault="00BB7193">
      <w:pPr>
        <w:rPr>
          <w:rFonts w:ascii="Century Gothic" w:hAnsi="Century Gothic" w:cs="Open Sans"/>
          <w:i/>
        </w:rPr>
      </w:pPr>
      <w:r>
        <w:rPr>
          <w:rFonts w:ascii="Century Gothic" w:hAnsi="Century Gothic" w:cs="Open Sans"/>
          <w:i/>
        </w:rPr>
        <w:br w:type="page"/>
      </w:r>
    </w:p>
    <w:p w14:paraId="68B4659A" w14:textId="77777777" w:rsidR="00BB7193" w:rsidRDefault="00BB7193" w:rsidP="004453C3">
      <w:pPr>
        <w:widowControl w:val="0"/>
        <w:suppressAutoHyphens/>
        <w:autoSpaceDN w:val="0"/>
        <w:spacing w:after="0" w:line="240" w:lineRule="auto"/>
        <w:jc w:val="both"/>
        <w:rPr>
          <w:rFonts w:ascii="Century Gothic" w:hAnsi="Century Gothic" w:cs="Open Sans"/>
          <w:i/>
        </w:rPr>
        <w:sectPr w:rsidR="00BB7193" w:rsidSect="00304F37">
          <w:headerReference w:type="default" r:id="rId29"/>
          <w:footerReference w:type="default" r:id="rId30"/>
          <w:pgSz w:w="11906" w:h="16838"/>
          <w:pgMar w:top="568" w:right="1133" w:bottom="1417" w:left="1417" w:header="708" w:footer="1240" w:gutter="0"/>
          <w:cols w:space="708"/>
          <w:docGrid w:linePitch="360"/>
        </w:sectPr>
      </w:pPr>
    </w:p>
    <w:p w14:paraId="0B0800D1" w14:textId="77777777" w:rsidR="005C34DA" w:rsidRDefault="005C34DA" w:rsidP="005C34DA">
      <w:pPr>
        <w:suppressAutoHyphens/>
        <w:spacing w:before="60" w:after="0" w:line="240" w:lineRule="auto"/>
        <w:jc w:val="right"/>
        <w:rPr>
          <w:rFonts w:ascii="Century Gothic" w:eastAsia="Times New Roman" w:hAnsi="Century Gothic" w:cs="Times New Roman"/>
          <w:b/>
          <w:sz w:val="24"/>
          <w:szCs w:val="24"/>
          <w:lang w:eastAsia="pl-PL"/>
        </w:rPr>
      </w:pPr>
      <w:r w:rsidRPr="000624AC">
        <w:rPr>
          <w:rFonts w:ascii="Century Gothic" w:eastAsia="Times New Roman" w:hAnsi="Century Gothic" w:cs="Times New Roman"/>
          <w:b/>
          <w:sz w:val="24"/>
          <w:szCs w:val="24"/>
          <w:lang w:eastAsia="pl-PL"/>
        </w:rPr>
        <w:lastRenderedPageBreak/>
        <w:t xml:space="preserve">Załącznik nr </w:t>
      </w:r>
      <w:r>
        <w:rPr>
          <w:rFonts w:ascii="Century Gothic" w:eastAsia="Times New Roman" w:hAnsi="Century Gothic" w:cs="Times New Roman"/>
          <w:b/>
          <w:sz w:val="24"/>
          <w:szCs w:val="24"/>
          <w:lang w:eastAsia="pl-PL"/>
        </w:rPr>
        <w:t>5</w:t>
      </w:r>
      <w:r w:rsidRPr="000624AC">
        <w:rPr>
          <w:rFonts w:ascii="Century Gothic" w:eastAsia="Times New Roman" w:hAnsi="Century Gothic" w:cs="Times New Roman"/>
          <w:b/>
          <w:sz w:val="24"/>
          <w:szCs w:val="24"/>
          <w:lang w:eastAsia="pl-PL"/>
        </w:rPr>
        <w:t xml:space="preserve"> do SWZ -</w:t>
      </w:r>
      <w:r w:rsidRPr="000624AC">
        <w:rPr>
          <w:rFonts w:ascii="Century Gothic" w:eastAsia="Times New Roman" w:hAnsi="Century Gothic" w:cs="Times New Roman"/>
          <w:b/>
          <w:sz w:val="24"/>
          <w:szCs w:val="24"/>
          <w:lang w:eastAsia="pl-PL"/>
        </w:rPr>
        <w:tab/>
      </w:r>
    </w:p>
    <w:p w14:paraId="4D141297" w14:textId="77777777" w:rsidR="005C34DA" w:rsidRPr="000624AC" w:rsidRDefault="005C34DA" w:rsidP="005C34DA">
      <w:pPr>
        <w:suppressAutoHyphens/>
        <w:spacing w:before="60" w:after="0" w:line="240" w:lineRule="auto"/>
        <w:jc w:val="right"/>
        <w:rPr>
          <w:rFonts w:ascii="Century Gothic" w:eastAsia="Times New Roman" w:hAnsi="Century Gothic" w:cs="Times New Roman"/>
          <w:b/>
          <w:sz w:val="24"/>
          <w:szCs w:val="24"/>
          <w:lang w:eastAsia="pl-PL"/>
        </w:rPr>
      </w:pPr>
      <w:r>
        <w:rPr>
          <w:rFonts w:ascii="Century Gothic" w:eastAsia="Times New Roman" w:hAnsi="Century Gothic" w:cs="Times New Roman"/>
          <w:b/>
          <w:sz w:val="24"/>
          <w:szCs w:val="24"/>
          <w:lang w:eastAsia="pl-PL"/>
        </w:rPr>
        <w:t>FORMULARZ KALKULACYJNY</w:t>
      </w:r>
    </w:p>
    <w:p w14:paraId="1619FB55"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DCBA280"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0825F24D"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2CD39BB"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2377AC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tbl>
      <w:tblPr>
        <w:tblW w:w="1477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1591"/>
        <w:gridCol w:w="1701"/>
        <w:gridCol w:w="1985"/>
        <w:gridCol w:w="1984"/>
        <w:gridCol w:w="1843"/>
        <w:gridCol w:w="2268"/>
      </w:tblGrid>
      <w:tr w:rsidR="008D4764" w:rsidRPr="00276A55" w14:paraId="2E08BA5B" w14:textId="77777777">
        <w:tc>
          <w:tcPr>
            <w:tcW w:w="3400" w:type="dxa"/>
            <w:tcBorders>
              <w:top w:val="single" w:sz="4" w:space="0" w:color="auto"/>
              <w:left w:val="single" w:sz="4" w:space="0" w:color="auto"/>
              <w:bottom w:val="single" w:sz="4" w:space="0" w:color="auto"/>
              <w:right w:val="single" w:sz="4" w:space="0" w:color="auto"/>
            </w:tcBorders>
            <w:vAlign w:val="center"/>
            <w:hideMark/>
          </w:tcPr>
          <w:p w14:paraId="556DE7A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Zamawiający/taryfa</w:t>
            </w:r>
          </w:p>
        </w:tc>
        <w:tc>
          <w:tcPr>
            <w:tcW w:w="1591" w:type="dxa"/>
            <w:tcBorders>
              <w:top w:val="single" w:sz="4" w:space="0" w:color="auto"/>
              <w:left w:val="single" w:sz="4" w:space="0" w:color="auto"/>
              <w:bottom w:val="single" w:sz="4" w:space="0" w:color="auto"/>
              <w:right w:val="single" w:sz="4" w:space="0" w:color="auto"/>
            </w:tcBorders>
            <w:vAlign w:val="center"/>
            <w:hideMark/>
          </w:tcPr>
          <w:p w14:paraId="745CD6E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Cena</w:t>
            </w:r>
          </w:p>
          <w:p w14:paraId="28ACF83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jednostkowa</w:t>
            </w:r>
          </w:p>
          <w:p w14:paraId="0EBC2F7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netto za MWh + podatek akcyzowy*</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7623B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Cena</w:t>
            </w:r>
          </w:p>
          <w:p w14:paraId="234475B4"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jednostkowa brutto za MWh + podatek akcyzowy*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4642E8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Przewidywane  zużycie energii elektrycznej w okresie 12 miesięcy [MWh]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5A4E2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Wartość zamówienia</w:t>
            </w:r>
          </w:p>
          <w:p w14:paraId="3D752F3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netto</w:t>
            </w:r>
          </w:p>
          <w:p w14:paraId="53A062C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zł ]</w:t>
            </w:r>
          </w:p>
        </w:tc>
        <w:tc>
          <w:tcPr>
            <w:tcW w:w="1843" w:type="dxa"/>
            <w:tcBorders>
              <w:top w:val="single" w:sz="4" w:space="0" w:color="auto"/>
              <w:left w:val="single" w:sz="4" w:space="0" w:color="auto"/>
              <w:bottom w:val="single" w:sz="4" w:space="0" w:color="auto"/>
              <w:right w:val="single" w:sz="4" w:space="0" w:color="auto"/>
            </w:tcBorders>
            <w:vAlign w:val="center"/>
          </w:tcPr>
          <w:p w14:paraId="4AF9A54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Stawka VAT (23%)</w:t>
            </w:r>
          </w:p>
          <w:p w14:paraId="6645CDAF"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EF0A45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Wartość zamówienia</w:t>
            </w:r>
          </w:p>
          <w:p w14:paraId="10DC86E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brutto</w:t>
            </w:r>
          </w:p>
          <w:p w14:paraId="7731013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zł]</w:t>
            </w:r>
          </w:p>
        </w:tc>
      </w:tr>
      <w:tr w:rsidR="008D4764" w:rsidRPr="00276A55" w14:paraId="2AC01DCE" w14:textId="77777777">
        <w:tc>
          <w:tcPr>
            <w:tcW w:w="3400" w:type="dxa"/>
            <w:tcBorders>
              <w:top w:val="single" w:sz="4" w:space="0" w:color="auto"/>
              <w:left w:val="single" w:sz="4" w:space="0" w:color="auto"/>
              <w:bottom w:val="single" w:sz="4" w:space="0" w:color="auto"/>
              <w:right w:val="single" w:sz="4" w:space="0" w:color="auto"/>
            </w:tcBorders>
            <w:vAlign w:val="center"/>
            <w:hideMark/>
          </w:tcPr>
          <w:p w14:paraId="1FE1F60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A</w:t>
            </w:r>
          </w:p>
        </w:tc>
        <w:tc>
          <w:tcPr>
            <w:tcW w:w="1591" w:type="dxa"/>
            <w:tcBorders>
              <w:top w:val="single" w:sz="4" w:space="0" w:color="auto"/>
              <w:left w:val="single" w:sz="4" w:space="0" w:color="auto"/>
              <w:bottom w:val="single" w:sz="4" w:space="0" w:color="auto"/>
              <w:right w:val="single" w:sz="4" w:space="0" w:color="auto"/>
            </w:tcBorders>
            <w:vAlign w:val="center"/>
            <w:hideMark/>
          </w:tcPr>
          <w:p w14:paraId="3AA80A2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B</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9AB9C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C</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9D532C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D</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09B3F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E=</w:t>
            </w:r>
            <w:proofErr w:type="spellStart"/>
            <w:r w:rsidRPr="008D4764">
              <w:rPr>
                <w:rFonts w:ascii="Century Gothic" w:eastAsia="Arial" w:hAnsi="Century Gothic" w:cs="Times New Roman"/>
                <w:b/>
                <w:iCs/>
                <w:kern w:val="3"/>
                <w:sz w:val="20"/>
                <w:szCs w:val="20"/>
                <w:lang w:eastAsia="zh-CN" w:bidi="hi-IN"/>
              </w:rPr>
              <w:t>BxD</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0649E30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F</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B96296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G=</w:t>
            </w:r>
            <w:proofErr w:type="spellStart"/>
            <w:r w:rsidRPr="008D4764">
              <w:rPr>
                <w:rFonts w:ascii="Century Gothic" w:eastAsia="Arial" w:hAnsi="Century Gothic" w:cs="Times New Roman"/>
                <w:b/>
                <w:iCs/>
                <w:kern w:val="3"/>
                <w:sz w:val="20"/>
                <w:szCs w:val="20"/>
                <w:lang w:eastAsia="zh-CN" w:bidi="hi-IN"/>
              </w:rPr>
              <w:t>CxD</w:t>
            </w:r>
            <w:proofErr w:type="spellEnd"/>
          </w:p>
        </w:tc>
      </w:tr>
      <w:tr w:rsidR="008D4764" w:rsidRPr="00276A55" w14:paraId="1034C111" w14:textId="77777777">
        <w:trPr>
          <w:trHeight w:val="1175"/>
        </w:trPr>
        <w:tc>
          <w:tcPr>
            <w:tcW w:w="3400" w:type="dxa"/>
            <w:tcBorders>
              <w:top w:val="single" w:sz="4" w:space="0" w:color="auto"/>
              <w:left w:val="single" w:sz="4" w:space="0" w:color="auto"/>
              <w:bottom w:val="single" w:sz="4" w:space="0" w:color="auto"/>
              <w:right w:val="single" w:sz="4" w:space="0" w:color="auto"/>
            </w:tcBorders>
            <w:vAlign w:val="center"/>
            <w:hideMark/>
          </w:tcPr>
          <w:p w14:paraId="27442E3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7DACFD24" w14:textId="55594A98"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w </w:t>
            </w:r>
            <w:r w:rsidR="00E60E99">
              <w:rPr>
                <w:rFonts w:ascii="Century Gothic" w:eastAsia="Arial" w:hAnsi="Century Gothic" w:cs="Times New Roman"/>
                <w:b/>
                <w:iCs/>
                <w:kern w:val="3"/>
                <w:sz w:val="20"/>
                <w:szCs w:val="20"/>
                <w:lang w:eastAsia="zh-CN" w:bidi="hi-IN"/>
              </w:rPr>
              <w:t>Zakopanem</w:t>
            </w:r>
          </w:p>
        </w:tc>
        <w:tc>
          <w:tcPr>
            <w:tcW w:w="1591" w:type="dxa"/>
            <w:tcBorders>
              <w:top w:val="single" w:sz="4" w:space="0" w:color="auto"/>
              <w:left w:val="single" w:sz="4" w:space="0" w:color="auto"/>
              <w:bottom w:val="single" w:sz="4" w:space="0" w:color="auto"/>
              <w:right w:val="single" w:sz="4" w:space="0" w:color="auto"/>
            </w:tcBorders>
            <w:vAlign w:val="center"/>
          </w:tcPr>
          <w:p w14:paraId="70784B2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51E7375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E42ABF2" w14:textId="17A8D0BD" w:rsidR="008D4764" w:rsidRPr="008D4764" w:rsidRDefault="00ED47E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Pr>
                <w:rFonts w:ascii="Century Gothic" w:eastAsia="Arial" w:hAnsi="Century Gothic" w:cs="Times New Roman"/>
                <w:b/>
                <w:iCs/>
                <w:kern w:val="3"/>
                <w:sz w:val="20"/>
                <w:szCs w:val="20"/>
                <w:lang w:eastAsia="zh-CN" w:bidi="hi-IN"/>
              </w:rPr>
              <w:t>5</w:t>
            </w:r>
            <w:r w:rsidR="007B24A8">
              <w:rPr>
                <w:rFonts w:ascii="Century Gothic" w:eastAsia="Arial" w:hAnsi="Century Gothic" w:cs="Times New Roman"/>
                <w:b/>
                <w:iCs/>
                <w:kern w:val="3"/>
                <w:sz w:val="20"/>
                <w:szCs w:val="20"/>
                <w:lang w:eastAsia="zh-CN" w:bidi="hi-IN"/>
              </w:rPr>
              <w:t>000</w:t>
            </w:r>
            <w:r w:rsidR="008D4764" w:rsidRPr="008D4764">
              <w:rPr>
                <w:rFonts w:ascii="Century Gothic" w:eastAsia="Arial" w:hAnsi="Century Gothic" w:cs="Times New Roman"/>
                <w:b/>
                <w:iCs/>
                <w:kern w:val="3"/>
                <w:sz w:val="20"/>
                <w:szCs w:val="20"/>
                <w:lang w:eastAsia="zh-CN" w:bidi="hi-IN"/>
              </w:rPr>
              <w:t xml:space="preserve"> MWh</w:t>
            </w:r>
          </w:p>
        </w:tc>
        <w:tc>
          <w:tcPr>
            <w:tcW w:w="1984" w:type="dxa"/>
            <w:tcBorders>
              <w:top w:val="single" w:sz="4" w:space="0" w:color="auto"/>
              <w:left w:val="single" w:sz="4" w:space="0" w:color="auto"/>
              <w:bottom w:val="single" w:sz="4" w:space="0" w:color="auto"/>
              <w:right w:val="single" w:sz="4" w:space="0" w:color="auto"/>
            </w:tcBorders>
            <w:vAlign w:val="center"/>
          </w:tcPr>
          <w:p w14:paraId="4ECB244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623A941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7C4F7B2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bl>
    <w:p w14:paraId="46629F8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p w14:paraId="508F53B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p w14:paraId="258C550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
          <w:kern w:val="3"/>
          <w:lang w:eastAsia="zh-CN" w:bidi="hi-IN"/>
        </w:rPr>
      </w:pPr>
      <w:r w:rsidRPr="008D4764">
        <w:rPr>
          <w:rFonts w:ascii="Century Gothic" w:eastAsia="Arial" w:hAnsi="Century Gothic" w:cs="Times New Roman"/>
          <w:b/>
          <w:i/>
          <w:kern w:val="3"/>
          <w:lang w:eastAsia="zh-CN" w:bidi="hi-IN"/>
        </w:rPr>
        <w:t>Podatek akcyzowy wg. aktualnie obowiązującej stawki. W przypadku zmiany stawki podatku akcyzowego w trakcie realizacji umowy Wykonawca zobowiązany będzie do zastosowania zmienionej stawki tego podatku.</w:t>
      </w:r>
    </w:p>
    <w:p w14:paraId="13A5A49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
          <w:kern w:val="3"/>
          <w:lang w:eastAsia="zh-CN" w:bidi="hi-IN"/>
        </w:rPr>
      </w:pPr>
    </w:p>
    <w:p w14:paraId="54A7E23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79D212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20DCD9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16947CA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CB9B100" w14:textId="77777777" w:rsidR="00C40ECC"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E74CE2F" w14:textId="12D97DBF" w:rsidR="00C40ECC" w:rsidRPr="006902B8"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2216A509" w14:textId="77777777" w:rsidR="00C40ECC" w:rsidRPr="006902B8"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p w14:paraId="59C61A71" w14:textId="77777777" w:rsidR="00C40ECC" w:rsidRPr="006902B8"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p w14:paraId="080ECDBC" w14:textId="77777777" w:rsidR="000825D7" w:rsidRPr="00E75A9B" w:rsidRDefault="000825D7" w:rsidP="004453C3">
      <w:pPr>
        <w:widowControl w:val="0"/>
        <w:suppressAutoHyphens/>
        <w:autoSpaceDN w:val="0"/>
        <w:spacing w:after="0" w:line="240" w:lineRule="auto"/>
        <w:jc w:val="both"/>
        <w:rPr>
          <w:rFonts w:ascii="Century Gothic" w:hAnsi="Century Gothic" w:cs="Open Sans"/>
          <w:i/>
        </w:rPr>
        <w:sectPr w:rsidR="000825D7" w:rsidRPr="00E75A9B" w:rsidSect="00BB7193">
          <w:pgSz w:w="16838" w:h="11906" w:orient="landscape"/>
          <w:pgMar w:top="1417" w:right="568" w:bottom="1133" w:left="1417" w:header="708" w:footer="1240" w:gutter="0"/>
          <w:cols w:space="708"/>
          <w:docGrid w:linePitch="360"/>
        </w:sectPr>
      </w:pPr>
    </w:p>
    <w:p w14:paraId="041DB334" w14:textId="77777777" w:rsidR="000825D7" w:rsidRDefault="000825D7" w:rsidP="00547E07">
      <w:pPr>
        <w:tabs>
          <w:tab w:val="center" w:pos="7655"/>
        </w:tabs>
        <w:spacing w:line="360" w:lineRule="auto"/>
        <w:jc w:val="right"/>
        <w:rPr>
          <w:rFonts w:ascii="Century Gothic" w:hAnsi="Century Gothic" w:cs="Open Sans"/>
          <w:i/>
        </w:rPr>
      </w:pPr>
    </w:p>
    <w:p w14:paraId="4123682C" w14:textId="6B02B176" w:rsidR="00547E07" w:rsidRPr="004049A6" w:rsidRDefault="00547E07" w:rsidP="004049A6">
      <w:pPr>
        <w:tabs>
          <w:tab w:val="center" w:pos="7655"/>
        </w:tabs>
        <w:spacing w:line="360" w:lineRule="auto"/>
        <w:jc w:val="right"/>
        <w:rPr>
          <w:rFonts w:ascii="Century Gothic" w:hAnsi="Century Gothic" w:cs="Open Sans"/>
          <w:b/>
          <w:bCs/>
          <w:iCs/>
        </w:rPr>
      </w:pPr>
      <w:r>
        <w:rPr>
          <w:rFonts w:ascii="Century Gothic" w:hAnsi="Century Gothic" w:cs="Open Sans"/>
          <w:b/>
          <w:bCs/>
          <w:iCs/>
        </w:rPr>
        <w:t xml:space="preserve">Załącznik nr </w:t>
      </w:r>
      <w:r w:rsidR="00ED5883">
        <w:rPr>
          <w:rFonts w:ascii="Century Gothic" w:hAnsi="Century Gothic" w:cs="Open Sans"/>
          <w:b/>
          <w:bCs/>
          <w:iCs/>
        </w:rPr>
        <w:t>7</w:t>
      </w:r>
      <w:r>
        <w:rPr>
          <w:rFonts w:ascii="Century Gothic" w:hAnsi="Century Gothic" w:cs="Open Sans"/>
          <w:b/>
          <w:bCs/>
          <w:iCs/>
        </w:rPr>
        <w:t xml:space="preserve"> do SWZ</w:t>
      </w:r>
    </w:p>
    <w:p w14:paraId="06604870" w14:textId="58825A36" w:rsidR="00547E07" w:rsidRDefault="00547E07" w:rsidP="00547E07">
      <w:pPr>
        <w:tabs>
          <w:tab w:val="left" w:pos="0"/>
          <w:tab w:val="left" w:pos="7881"/>
        </w:tabs>
        <w:spacing w:line="288" w:lineRule="auto"/>
        <w:jc w:val="both"/>
        <w:rPr>
          <w:rFonts w:ascii="Century Gothic" w:eastAsia="Arial Unicode MS" w:hAnsi="Century Gothic" w:cs="Arial Unicode MS"/>
          <w:b/>
          <w:bCs/>
          <w:szCs w:val="16"/>
        </w:rPr>
      </w:pPr>
      <w:r>
        <w:rPr>
          <w:rFonts w:ascii="Century Gothic" w:eastAsia="Arial Unicode MS" w:hAnsi="Century Gothic" w:cs="Arial Unicode MS"/>
          <w:b/>
          <w:bCs/>
          <w:szCs w:val="16"/>
        </w:rPr>
        <w:t>Oświadczenie dotyczące przesłanek wykluczenia z art. 7 ust. 1 ustawy</w:t>
      </w:r>
      <w:r>
        <w:rPr>
          <w:rFonts w:ascii="Century Gothic" w:eastAsia="Arial Unicode MS" w:hAnsi="Century Gothic" w:cs="Arial Unicode MS"/>
          <w:b/>
          <w:bCs/>
          <w:i/>
          <w:iCs/>
          <w:szCs w:val="16"/>
        </w:rPr>
        <w:t> o szczególnych rozwiązaniach w zakresie przeciwdziałania wspieraniu agresji na Ukrainę oraz służących ochronie bezpieczeństwa narodowego oraz</w:t>
      </w:r>
      <w:r>
        <w:rPr>
          <w:rFonts w:ascii="Century Gothic" w:eastAsia="Arial Unicode MS" w:hAnsi="Century Gothic" w:cs="Arial Unicode MS"/>
          <w:b/>
          <w:bCs/>
          <w:szCs w:val="16"/>
        </w:rPr>
        <w:t xml:space="preserve"> z art. 5k rozporządzenia 833/2014</w:t>
      </w:r>
      <w:r>
        <w:rPr>
          <w:rFonts w:ascii="Century Gothic" w:eastAsia="Arial Unicode MS" w:hAnsi="Century Gothic" w:cs="Arial Unicode MS"/>
          <w:b/>
          <w:bCs/>
          <w:szCs w:val="16"/>
          <w:lang w:bidi="pl-PL"/>
        </w:rPr>
        <w:t xml:space="preserve"> dotyczące środków ograniczających w związku z działaniami Rosji destabilizującymi sytuację na Ukrainie</w:t>
      </w:r>
      <w:r>
        <w:rPr>
          <w:rFonts w:ascii="Century Gothic" w:eastAsia="Arial Unicode MS" w:hAnsi="Century Gothic" w:cs="Arial Unicode MS"/>
          <w:b/>
          <w:bCs/>
          <w:szCs w:val="16"/>
        </w:rPr>
        <w:t xml:space="preserve"> </w:t>
      </w:r>
    </w:p>
    <w:p w14:paraId="36C7AC1B" w14:textId="77777777" w:rsidR="00547E07" w:rsidRDefault="00547E07" w:rsidP="00547E07">
      <w:pPr>
        <w:spacing w:before="100" w:beforeAutospacing="1" w:after="100" w:afterAutospacing="1" w:line="280" w:lineRule="atLeast"/>
        <w:rPr>
          <w:rFonts w:ascii="Times New Roman" w:eastAsia="Times New Roman" w:hAnsi="Times New Roman" w:cs="Times New Roman"/>
          <w:b/>
          <w:sz w:val="24"/>
          <w:szCs w:val="24"/>
        </w:rPr>
      </w:pPr>
    </w:p>
    <w:p w14:paraId="25226339" w14:textId="400B2623" w:rsidR="00547E07" w:rsidRDefault="00547E07" w:rsidP="00547E07">
      <w:pPr>
        <w:tabs>
          <w:tab w:val="num" w:pos="0"/>
        </w:tabs>
        <w:jc w:val="center"/>
        <w:rPr>
          <w:rFonts w:ascii="Century Gothic" w:hAnsi="Century Gothic" w:cs="Open Sans"/>
        </w:rPr>
      </w:pPr>
      <w:r>
        <w:rPr>
          <w:rFonts w:ascii="Century Gothic" w:hAnsi="Century Gothic" w:cs="Open Sans"/>
        </w:rPr>
        <w:t>_____________________________________________________________________________________</w:t>
      </w:r>
    </w:p>
    <w:p w14:paraId="33454C43" w14:textId="77777777" w:rsidR="00547E07" w:rsidRDefault="00547E07" w:rsidP="00547E07">
      <w:pPr>
        <w:tabs>
          <w:tab w:val="num" w:pos="0"/>
        </w:tabs>
        <w:jc w:val="center"/>
        <w:rPr>
          <w:rFonts w:ascii="Century Gothic" w:hAnsi="Century Gothic" w:cs="Open Sans"/>
        </w:rPr>
      </w:pPr>
      <w:r>
        <w:rPr>
          <w:rFonts w:ascii="Century Gothic" w:hAnsi="Century Gothic" w:cs="Open Sans"/>
          <w:i/>
        </w:rPr>
        <w:t>nazwa (firma)</w:t>
      </w:r>
      <w:r>
        <w:rPr>
          <w:lang w:eastAsia="zh-CN"/>
        </w:rPr>
        <w:t xml:space="preserve"> </w:t>
      </w:r>
      <w:r>
        <w:rPr>
          <w:rFonts w:ascii="Century Gothic" w:hAnsi="Century Gothic" w:cs="Open Sans"/>
          <w:i/>
        </w:rPr>
        <w:t>albo imię i nazwisko</w:t>
      </w:r>
      <w:r>
        <w:rPr>
          <w:rFonts w:ascii="Century Gothic" w:hAnsi="Century Gothic" w:cs="Open Sans"/>
          <w:i/>
          <w:iCs/>
        </w:rPr>
        <w:t xml:space="preserve"> Wykonawcy </w:t>
      </w:r>
      <w:r>
        <w:rPr>
          <w:rFonts w:ascii="Century Gothic" w:hAnsi="Century Gothic" w:cs="Open Sans"/>
          <w:i/>
        </w:rPr>
        <w:t xml:space="preserve"> i dokładny adres Wykonawcy</w:t>
      </w:r>
    </w:p>
    <w:p w14:paraId="048B75EB" w14:textId="77777777" w:rsidR="00547E07" w:rsidRDefault="00547E07" w:rsidP="00547E07">
      <w:pPr>
        <w:widowControl w:val="0"/>
        <w:suppressAutoHyphens/>
        <w:autoSpaceDE w:val="0"/>
        <w:spacing w:line="360" w:lineRule="auto"/>
        <w:rPr>
          <w:rFonts w:ascii="Times New Roman" w:hAnsi="Times New Roman" w:cs="Times New Roman"/>
          <w:iCs/>
          <w:sz w:val="24"/>
          <w:szCs w:val="24"/>
          <w:lang w:eastAsia="zh-CN"/>
        </w:rPr>
      </w:pPr>
    </w:p>
    <w:p w14:paraId="3B399929" w14:textId="77777777" w:rsidR="007B24A8" w:rsidRPr="007B24A8" w:rsidRDefault="00547E07" w:rsidP="007B24A8">
      <w:pPr>
        <w:widowControl w:val="0"/>
        <w:suppressAutoHyphens/>
        <w:autoSpaceDE w:val="0"/>
        <w:jc w:val="both"/>
        <w:rPr>
          <w:rFonts w:ascii="Century Gothic" w:hAnsi="Century Gothic"/>
          <w:b/>
          <w:lang w:eastAsia="zh-CN"/>
        </w:rPr>
      </w:pPr>
      <w:bookmarkStart w:id="98" w:name="_Hlk62063386"/>
      <w:r>
        <w:rPr>
          <w:rFonts w:ascii="Century Gothic" w:hAnsi="Century Gothic"/>
          <w:lang w:eastAsia="zh-CN"/>
        </w:rPr>
        <w:t>Na potrzeby postępowania o udzielenie zamówienia publicznego pn.:</w:t>
      </w:r>
      <w:bookmarkEnd w:id="98"/>
      <w:r>
        <w:rPr>
          <w:rFonts w:ascii="Century Gothic" w:hAnsi="Century Gothic"/>
          <w:lang w:eastAsia="zh-CN"/>
        </w:rPr>
        <w:t xml:space="preserve"> </w:t>
      </w:r>
      <w:bookmarkStart w:id="99" w:name="_Hlk127178603"/>
      <w:r w:rsidR="00E75A9B" w:rsidRPr="00E75A9B">
        <w:rPr>
          <w:rFonts w:ascii="Century Gothic" w:hAnsi="Century Gothic"/>
          <w:lang w:eastAsia="zh-CN"/>
        </w:rPr>
        <w:br/>
      </w:r>
      <w:r w:rsidR="007B24A8" w:rsidRPr="007B24A8">
        <w:rPr>
          <w:rFonts w:ascii="Century Gothic" w:hAnsi="Century Gothic"/>
          <w:b/>
          <w:lang w:eastAsia="zh-CN"/>
        </w:rPr>
        <w:t>Dostawa Energii Elektrycznej do COS-OPO w Zakopanem</w:t>
      </w:r>
    </w:p>
    <w:p w14:paraId="44BB5A2C" w14:textId="2BB584AD" w:rsidR="005C34DA" w:rsidRPr="005C34DA" w:rsidRDefault="005C34DA" w:rsidP="005C34DA">
      <w:pPr>
        <w:widowControl w:val="0"/>
        <w:suppressAutoHyphens/>
        <w:autoSpaceDE w:val="0"/>
        <w:jc w:val="both"/>
        <w:rPr>
          <w:rFonts w:ascii="Century Gothic" w:hAnsi="Century Gothic"/>
          <w:b/>
          <w:bCs/>
          <w:lang w:eastAsia="zh-CN"/>
        </w:rPr>
      </w:pPr>
    </w:p>
    <w:p w14:paraId="11E04AF6" w14:textId="627F1476" w:rsidR="0005656F" w:rsidRPr="0005656F" w:rsidRDefault="0005656F" w:rsidP="0005656F">
      <w:pPr>
        <w:widowControl w:val="0"/>
        <w:suppressAutoHyphens/>
        <w:autoSpaceDE w:val="0"/>
        <w:jc w:val="both"/>
        <w:rPr>
          <w:rFonts w:ascii="Century Gothic" w:hAnsi="Century Gothic"/>
          <w:b/>
          <w:bCs/>
          <w:lang w:eastAsia="zh-CN"/>
        </w:rPr>
      </w:pPr>
    </w:p>
    <w:bookmarkEnd w:id="99"/>
    <w:p w14:paraId="4BEAB6B6" w14:textId="77777777" w:rsidR="00304F37" w:rsidRPr="00304F37" w:rsidRDefault="00304F37" w:rsidP="00304F37">
      <w:pPr>
        <w:widowControl w:val="0"/>
        <w:suppressAutoHyphens/>
        <w:autoSpaceDE w:val="0"/>
        <w:jc w:val="both"/>
        <w:rPr>
          <w:rFonts w:ascii="Century Gothic" w:hAnsi="Century Gothic"/>
          <w:b/>
          <w:bCs/>
          <w:lang w:eastAsia="zh-CN"/>
        </w:rPr>
      </w:pPr>
    </w:p>
    <w:p w14:paraId="731DC0B7" w14:textId="37855D43" w:rsidR="00547E07" w:rsidRPr="00276A55" w:rsidRDefault="00547E07" w:rsidP="00276A55">
      <w:pPr>
        <w:widowControl w:val="0"/>
        <w:numPr>
          <w:ilvl w:val="0"/>
          <w:numId w:val="44"/>
        </w:numPr>
        <w:suppressAutoHyphens/>
        <w:autoSpaceDE w:val="0"/>
        <w:spacing w:line="276" w:lineRule="auto"/>
        <w:jc w:val="both"/>
        <w:rPr>
          <w:rFonts w:ascii="Century Gothic" w:hAnsi="Century Gothic"/>
          <w:lang w:eastAsia="zh-CN"/>
        </w:rPr>
      </w:pPr>
      <w:bookmarkStart w:id="100" w:name="_Hlk104196464"/>
      <w:r>
        <w:rPr>
          <w:rFonts w:ascii="Century Gothic" w:hAnsi="Century Gothic"/>
          <w:lang w:eastAsia="zh-CN"/>
        </w:rPr>
        <w:t>OŚWIADCZAM,</w:t>
      </w:r>
      <w:bookmarkEnd w:id="100"/>
      <w:r>
        <w:rPr>
          <w:rFonts w:ascii="Century Gothic" w:hAnsi="Century Gothic"/>
          <w:lang w:eastAsia="zh-CN"/>
        </w:rPr>
        <w:t xml:space="preserve"> że nie jestem umieszczony na listach i nie  podlegam  wykluczeniu  z niniejszego  postępowania o udzielenie zamówienia, na podstawie obowiązujących przepisów określonych w art. 7 ust. 1 Ustawy z dnia 13 kwietnia 2022 r. o szczególnych rozwiązaniach w zakresie przeciwdziałania wspieraniu agresji na Ukrainę oraz służących ochronie bezpieczeństwa narodowego (</w:t>
      </w:r>
      <w:r w:rsidR="00276A55" w:rsidRPr="00276A55">
        <w:rPr>
          <w:rFonts w:ascii="Century Gothic" w:hAnsi="Century Gothic"/>
          <w:lang w:eastAsia="zh-CN"/>
        </w:rPr>
        <w:t xml:space="preserve">Dz.U.2025.514 </w:t>
      </w:r>
      <w:proofErr w:type="spellStart"/>
      <w:r w:rsidR="00276A55" w:rsidRPr="00276A55">
        <w:rPr>
          <w:rFonts w:ascii="Century Gothic" w:hAnsi="Century Gothic"/>
          <w:lang w:eastAsia="zh-CN"/>
        </w:rPr>
        <w:t>t.j</w:t>
      </w:r>
      <w:proofErr w:type="spellEnd"/>
      <w:r w:rsidR="00276A55" w:rsidRPr="00276A55">
        <w:rPr>
          <w:rFonts w:ascii="Century Gothic" w:hAnsi="Century Gothic"/>
          <w:lang w:eastAsia="zh-CN"/>
        </w:rPr>
        <w:t>.</w:t>
      </w:r>
      <w:r w:rsidRPr="00276A55">
        <w:rPr>
          <w:rFonts w:ascii="Century Gothic" w:hAnsi="Century Gothic"/>
          <w:lang w:eastAsia="zh-CN"/>
        </w:rPr>
        <w:t>),</w:t>
      </w:r>
    </w:p>
    <w:p w14:paraId="74AFAE85" w14:textId="278F21A2" w:rsidR="004049A6" w:rsidRPr="00140C98" w:rsidRDefault="00547E07" w:rsidP="00140C98">
      <w:pPr>
        <w:widowControl w:val="0"/>
        <w:numPr>
          <w:ilvl w:val="0"/>
          <w:numId w:val="44"/>
        </w:numPr>
        <w:suppressAutoHyphens/>
        <w:autoSpaceDE w:val="0"/>
        <w:spacing w:line="276" w:lineRule="auto"/>
        <w:jc w:val="both"/>
        <w:rPr>
          <w:rFonts w:ascii="Century Gothic" w:hAnsi="Century Gothic"/>
          <w:lang w:eastAsia="zh-CN"/>
        </w:rPr>
      </w:pPr>
      <w:bookmarkStart w:id="101" w:name="_Hlk104197334"/>
      <w:r w:rsidRPr="00140C98">
        <w:rPr>
          <w:rFonts w:ascii="Century Gothic" w:hAnsi="Century Gothic"/>
          <w:lang w:eastAsia="zh-CN"/>
        </w:rPr>
        <w:t>OŚWIADCZAM,</w:t>
      </w:r>
      <w:bookmarkEnd w:id="101"/>
      <w:r w:rsidRPr="00140C98">
        <w:rPr>
          <w:rFonts w:ascii="Century Gothic" w:hAnsi="Century Gothic"/>
          <w:lang w:eastAsia="zh-CN"/>
        </w:rPr>
        <w:t xml:space="preserve"> że nie jestem Wykonawcą, który należy do którejkolwiek z kategorii podmiotów wymienionych w art. 5k ust. 1 rozporządzenia 833/2014 </w:t>
      </w:r>
      <w:r w:rsidR="00140C98" w:rsidRPr="00140C98">
        <w:rPr>
          <w:rFonts w:ascii="Century Gothic" w:hAnsi="Century Gothic"/>
          <w:lang w:eastAsia="zh-CN"/>
        </w:rPr>
        <w:t>dotyczące środków ograniczających w związku z działaniami Rosji destabilizującymi sytuację na Ukrainie</w:t>
      </w:r>
      <w:r w:rsidR="00B21238">
        <w:rPr>
          <w:rFonts w:ascii="Century Gothic" w:hAnsi="Century Gothic"/>
          <w:lang w:eastAsia="zh-CN"/>
        </w:rPr>
        <w:t>.</w:t>
      </w:r>
    </w:p>
    <w:p w14:paraId="6C192C7E" w14:textId="77777777" w:rsidR="00547E07" w:rsidRDefault="00547E07" w:rsidP="00547E07">
      <w:pPr>
        <w:tabs>
          <w:tab w:val="center" w:pos="7655"/>
        </w:tabs>
        <w:spacing w:line="288" w:lineRule="auto"/>
        <w:ind w:left="357"/>
        <w:jc w:val="both"/>
        <w:rPr>
          <w:rFonts w:ascii="Century Gothic" w:hAnsi="Century Gothic" w:cs="Open Sans"/>
          <w:i/>
          <w:lang w:eastAsia="pl-PL"/>
        </w:rPr>
      </w:pPr>
      <w:r>
        <w:rPr>
          <w:rFonts w:ascii="Century Gothic" w:hAnsi="Century Gothic" w:cs="Open Sans"/>
          <w:i/>
        </w:rPr>
        <w:t>Oświadczam, że wszystkie informacje podane w powyższych oświadczeniach są aktualne i zgodne z prawdą oraz zostały przedstawione z pełną świadomością konsekwencji wprowadzenia zamawiającego w błąd przy przedstawianiu informacji.</w:t>
      </w:r>
    </w:p>
    <w:p w14:paraId="38286BAD" w14:textId="77777777" w:rsidR="00547E07" w:rsidRDefault="00547E07" w:rsidP="004049A6">
      <w:pPr>
        <w:tabs>
          <w:tab w:val="center" w:pos="7655"/>
        </w:tabs>
        <w:spacing w:line="360" w:lineRule="auto"/>
        <w:rPr>
          <w:rFonts w:ascii="Century Gothic" w:hAnsi="Century Gothic" w:cs="Open Sans"/>
          <w:i/>
        </w:rPr>
      </w:pPr>
    </w:p>
    <w:p w14:paraId="79378973" w14:textId="77777777" w:rsidR="00435569" w:rsidRDefault="00435569" w:rsidP="004049A6">
      <w:pPr>
        <w:tabs>
          <w:tab w:val="center" w:pos="7655"/>
        </w:tabs>
        <w:spacing w:line="360" w:lineRule="auto"/>
        <w:rPr>
          <w:rFonts w:ascii="Century Gothic" w:hAnsi="Century Gothic" w:cs="Open Sans"/>
          <w:i/>
        </w:rPr>
      </w:pPr>
    </w:p>
    <w:p w14:paraId="66FF8B38" w14:textId="07B89D61" w:rsidR="006902B8" w:rsidRPr="006902B8" w:rsidRDefault="006902B8" w:rsidP="006902B8">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102" w:name="_Hlk144714024"/>
      <w:bookmarkStart w:id="103" w:name="_Hlk147484480"/>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748CD7DB" w14:textId="77777777" w:rsidR="006902B8" w:rsidRPr="006902B8" w:rsidRDefault="006902B8" w:rsidP="006902B8">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bookmarkEnd w:id="102"/>
    <w:p w14:paraId="5A41D7B4" w14:textId="77777777" w:rsidR="006902B8" w:rsidRPr="006902B8" w:rsidRDefault="006902B8" w:rsidP="006902B8">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bookmarkEnd w:id="0"/>
      <w:bookmarkEnd w:id="103"/>
    </w:p>
    <w:sectPr w:rsidR="006902B8" w:rsidRPr="006902B8" w:rsidSect="009638FA">
      <w:pgSz w:w="11906" w:h="16838"/>
      <w:pgMar w:top="568" w:right="1133" w:bottom="1417"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FD21" w14:textId="77777777" w:rsidR="006C40E0" w:rsidRDefault="006C40E0" w:rsidP="00555156">
      <w:pPr>
        <w:spacing w:after="0" w:line="240" w:lineRule="auto"/>
      </w:pPr>
      <w:r>
        <w:separator/>
      </w:r>
    </w:p>
  </w:endnote>
  <w:endnote w:type="continuationSeparator" w:id="0">
    <w:p w14:paraId="618B9E91" w14:textId="77777777" w:rsidR="006C40E0" w:rsidRDefault="006C40E0"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sans-serif">
    <w:charset w:val="00"/>
    <w:family w:val="auto"/>
    <w:pitch w:val="default"/>
  </w:font>
  <w:font w:name="CIDFont+F4">
    <w:altName w:val="Calibr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IDFont+F6">
    <w:altName w:val="Calibri"/>
    <w:panose1 w:val="00000000000000000000"/>
    <w:charset w:val="EE"/>
    <w:family w:val="auto"/>
    <w:notTrueType/>
    <w:pitch w:val="default"/>
    <w:sig w:usb0="00000005" w:usb1="00000000" w:usb2="00000000" w:usb3="00000000" w:csb0="00000002" w:csb1="00000000"/>
  </w:font>
  <w:font w:name="Liberation Sans">
    <w:altName w:val="Liberation Sans"/>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27DA" w14:textId="2A76CD61"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62A2DD80">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04ECD2DD" w:rsidR="00176AE5" w:rsidRPr="007E67E1" w:rsidRDefault="00176AE5" w:rsidP="00610B43">
                          <w:pPr>
                            <w:pStyle w:val="Bezodstpw"/>
                            <w:rPr>
                              <w:rFonts w:ascii="Century Gothic" w:hAnsi="Century Gothic"/>
                              <w:b/>
                              <w:sz w:val="11"/>
                              <w:szCs w:val="1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04ECD2DD" w:rsidR="00176AE5" w:rsidRPr="007E67E1" w:rsidRDefault="00176AE5" w:rsidP="00610B43">
                    <w:pPr>
                      <w:pStyle w:val="Bezodstpw"/>
                      <w:rPr>
                        <w:rFonts w:ascii="Century Gothic" w:hAnsi="Century Gothic"/>
                        <w:b/>
                        <w:sz w:val="11"/>
                        <w:szCs w:val="11"/>
                      </w:rPr>
                    </w:pPr>
                  </w:p>
                </w:txbxContent>
              </v:textbox>
            </v:shape>
          </w:pict>
        </mc:Fallback>
      </mc:AlternateContent>
    </w:r>
    <w:r>
      <w:rPr>
        <w:noProof/>
        <w:lang w:eastAsia="pl-PL"/>
      </w:rPr>
      <mc:AlternateContent>
        <mc:Choice Requires="wps">
          <w:drawing>
            <wp:anchor distT="0" distB="0" distL="114300" distR="114300" simplePos="0" relativeHeight="251672576" behindDoc="0" locked="0" layoutInCell="1" allowOverlap="1" wp14:anchorId="13A87052" wp14:editId="4F396E6D">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036001B9" w14:textId="53BD912A" w:rsidR="008417E9" w:rsidRPr="00554E80" w:rsidRDefault="008417E9" w:rsidP="007E67E1">
                          <w:pPr>
                            <w:pStyle w:val="Bezodstpw"/>
                            <w:rPr>
                              <w:rFonts w:ascii="Century Gothic" w:hAnsi="Century Gothic"/>
                              <w:b/>
                              <w:sz w:val="11"/>
                              <w:szCs w:val="1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036001B9" w14:textId="53BD912A" w:rsidR="008417E9" w:rsidRPr="00554E80" w:rsidRDefault="008417E9" w:rsidP="007E67E1">
                    <w:pPr>
                      <w:pStyle w:val="Bezodstpw"/>
                      <w:rPr>
                        <w:rFonts w:ascii="Century Gothic" w:hAnsi="Century Gothic"/>
                        <w:b/>
                        <w:sz w:val="11"/>
                        <w:szCs w:val="11"/>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4D77" w14:textId="77777777" w:rsidR="006C40E0" w:rsidRDefault="006C40E0" w:rsidP="00555156">
      <w:pPr>
        <w:spacing w:after="0" w:line="240" w:lineRule="auto"/>
      </w:pPr>
      <w:r>
        <w:separator/>
      </w:r>
    </w:p>
  </w:footnote>
  <w:footnote w:type="continuationSeparator" w:id="0">
    <w:p w14:paraId="61A817FE" w14:textId="77777777" w:rsidR="006C40E0" w:rsidRDefault="006C40E0" w:rsidP="0055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3585FA83"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94" w:name="_Hlk128552074"/>
    <w:bookmarkStart w:id="95" w:name="_Hlk128552075"/>
    <w:bookmarkStart w:id="96" w:name="_Hlk128552076"/>
    <w:bookmarkStart w:id="97" w:name="_Hlk128552077"/>
    <w:r w:rsidRPr="009638FA">
      <w:rPr>
        <w:rFonts w:ascii="Times New Roman" w:eastAsia="Times New Roman" w:hAnsi="Times New Roman" w:cs="Times New Roman"/>
        <w:i/>
        <w:sz w:val="20"/>
        <w:szCs w:val="20"/>
        <w:lang w:eastAsia="pl-PL"/>
      </w:rPr>
      <w:t>Numer sprawy:</w:t>
    </w:r>
    <w:r w:rsidR="00E60E99">
      <w:rPr>
        <w:rFonts w:ascii="Times New Roman" w:eastAsia="Times New Roman" w:hAnsi="Times New Roman" w:cs="Times New Roman"/>
        <w:b/>
        <w:sz w:val="20"/>
        <w:szCs w:val="20"/>
        <w:lang w:eastAsia="pl-PL"/>
      </w:rPr>
      <w:t xml:space="preserve"> </w:t>
    </w:r>
    <w:r w:rsidR="00E60E99" w:rsidRPr="00E60E99">
      <w:rPr>
        <w:rFonts w:ascii="Times New Roman" w:eastAsia="Times New Roman" w:hAnsi="Times New Roman" w:cs="Times New Roman"/>
        <w:b/>
        <w:sz w:val="20"/>
        <w:szCs w:val="20"/>
        <w:lang w:eastAsia="pl-PL"/>
      </w:rPr>
      <w:t>ZP/102/2025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94"/>
    <w:bookmarkEnd w:id="95"/>
    <w:bookmarkEnd w:id="96"/>
    <w:bookmarkEnd w:id="97"/>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6675"/>
        </w:tabs>
        <w:ind w:left="6675" w:hanging="360"/>
      </w:pPr>
    </w:lvl>
  </w:abstractNum>
  <w:abstractNum w:abstractNumId="1" w15:restartNumberingAfterBreak="0">
    <w:nsid w:val="0000001E"/>
    <w:multiLevelType w:val="multilevel"/>
    <w:tmpl w:val="0000001E"/>
    <w:name w:val="WW8Num30"/>
    <w:lvl w:ilvl="0">
      <w:numFmt w:val="bullet"/>
      <w:lvlText w:val="-"/>
      <w:lvlJc w:val="left"/>
      <w:pPr>
        <w:tabs>
          <w:tab w:val="num" w:pos="3113"/>
        </w:tabs>
        <w:ind w:left="3113" w:hanging="360"/>
      </w:pPr>
      <w:rPr>
        <w:rFonts w:ascii="Times New Roman" w:hAnsi="Times New Roman" w:cs="Times New Roman"/>
        <w:b w:val="0"/>
        <w:i w:val="0"/>
        <w:sz w:val="24"/>
      </w:rPr>
    </w:lvl>
    <w:lvl w:ilvl="1">
      <w:start w:val="1"/>
      <w:numFmt w:val="bullet"/>
      <w:lvlText w:val="o"/>
      <w:lvlJc w:val="left"/>
      <w:pPr>
        <w:tabs>
          <w:tab w:val="num" w:pos="1979"/>
        </w:tabs>
        <w:ind w:left="1979" w:hanging="360"/>
      </w:pPr>
      <w:rPr>
        <w:rFonts w:ascii="Courier New" w:hAnsi="Courier New"/>
      </w:rPr>
    </w:lvl>
    <w:lvl w:ilvl="2">
      <w:start w:val="11"/>
      <w:numFmt w:val="bullet"/>
      <w:lvlText w:val="–"/>
      <w:lvlJc w:val="left"/>
      <w:pPr>
        <w:tabs>
          <w:tab w:val="num" w:pos="2699"/>
        </w:tabs>
        <w:ind w:left="2699" w:hanging="360"/>
      </w:pPr>
      <w:rPr>
        <w:rFonts w:ascii="Times New Roman" w:hAnsi="Times New Roman" w:cs="Times New Roman"/>
      </w:rPr>
    </w:lvl>
    <w:lvl w:ilvl="3">
      <w:start w:val="1"/>
      <w:numFmt w:val="bullet"/>
      <w:lvlText w:val=""/>
      <w:lvlJc w:val="left"/>
      <w:pPr>
        <w:tabs>
          <w:tab w:val="num" w:pos="3419"/>
        </w:tabs>
        <w:ind w:left="3419" w:hanging="360"/>
      </w:pPr>
      <w:rPr>
        <w:rFonts w:ascii="Symbol" w:hAnsi="Symbol"/>
      </w:rPr>
    </w:lvl>
    <w:lvl w:ilvl="4">
      <w:start w:val="1"/>
      <w:numFmt w:val="bullet"/>
      <w:lvlText w:val="o"/>
      <w:lvlJc w:val="left"/>
      <w:pPr>
        <w:tabs>
          <w:tab w:val="num" w:pos="4139"/>
        </w:tabs>
        <w:ind w:left="4139" w:hanging="360"/>
      </w:pPr>
      <w:rPr>
        <w:rFonts w:ascii="Courier New" w:hAnsi="Courier New"/>
      </w:rPr>
    </w:lvl>
    <w:lvl w:ilvl="5">
      <w:start w:val="1"/>
      <w:numFmt w:val="bullet"/>
      <w:lvlText w:val=""/>
      <w:lvlJc w:val="left"/>
      <w:pPr>
        <w:tabs>
          <w:tab w:val="num" w:pos="4859"/>
        </w:tabs>
        <w:ind w:left="4859" w:hanging="360"/>
      </w:pPr>
      <w:rPr>
        <w:rFonts w:ascii="Wingdings" w:hAnsi="Wingdings"/>
      </w:rPr>
    </w:lvl>
    <w:lvl w:ilvl="6">
      <w:start w:val="1"/>
      <w:numFmt w:val="bullet"/>
      <w:lvlText w:val=""/>
      <w:lvlJc w:val="left"/>
      <w:pPr>
        <w:tabs>
          <w:tab w:val="num" w:pos="5579"/>
        </w:tabs>
        <w:ind w:left="5579" w:hanging="360"/>
      </w:pPr>
      <w:rPr>
        <w:rFonts w:ascii="Symbol" w:hAnsi="Symbol"/>
      </w:rPr>
    </w:lvl>
    <w:lvl w:ilvl="7">
      <w:start w:val="1"/>
      <w:numFmt w:val="bullet"/>
      <w:lvlText w:val="o"/>
      <w:lvlJc w:val="left"/>
      <w:pPr>
        <w:tabs>
          <w:tab w:val="num" w:pos="6299"/>
        </w:tabs>
        <w:ind w:left="6299" w:hanging="360"/>
      </w:pPr>
      <w:rPr>
        <w:rFonts w:ascii="Courier New" w:hAnsi="Courier New"/>
      </w:rPr>
    </w:lvl>
    <w:lvl w:ilvl="8">
      <w:start w:val="1"/>
      <w:numFmt w:val="bullet"/>
      <w:lvlText w:val=""/>
      <w:lvlJc w:val="left"/>
      <w:pPr>
        <w:tabs>
          <w:tab w:val="num" w:pos="7019"/>
        </w:tabs>
        <w:ind w:left="7019" w:hanging="360"/>
      </w:pPr>
      <w:rPr>
        <w:rFonts w:ascii="Wingdings" w:hAnsi="Wingdings"/>
      </w:rPr>
    </w:lvl>
  </w:abstractNum>
  <w:abstractNum w:abstractNumId="2" w15:restartNumberingAfterBreak="0">
    <w:nsid w:val="00295F5E"/>
    <w:multiLevelType w:val="hybridMultilevel"/>
    <w:tmpl w:val="C2B6741E"/>
    <w:lvl w:ilvl="0" w:tplc="4B2A1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6C2283"/>
    <w:multiLevelType w:val="hybridMultilevel"/>
    <w:tmpl w:val="D3C23ACA"/>
    <w:lvl w:ilvl="0" w:tplc="0415000F">
      <w:start w:val="10"/>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C46273"/>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2" w15:restartNumberingAfterBreak="0">
    <w:nsid w:val="1A932D4F"/>
    <w:multiLevelType w:val="hybridMultilevel"/>
    <w:tmpl w:val="1D76BA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CFA1DE7"/>
    <w:multiLevelType w:val="hybridMultilevel"/>
    <w:tmpl w:val="94CA7D18"/>
    <w:lvl w:ilvl="0" w:tplc="FFFFFFFF">
      <w:start w:val="1"/>
      <w:numFmt w:val="decimal"/>
      <w:lvlText w:val="%1."/>
      <w:lvlJc w:val="left"/>
      <w:pPr>
        <w:ind w:left="360" w:hanging="360"/>
      </w:pPr>
      <w:rPr>
        <w:rFonts w:hint="default"/>
        <w:sz w:val="20"/>
        <w:szCs w:val="20"/>
      </w:rPr>
    </w:lvl>
    <w:lvl w:ilvl="1" w:tplc="FFFFFFFF">
      <w:start w:val="1"/>
      <w:numFmt w:val="lowerLetter"/>
      <w:lvlText w:val="%2."/>
      <w:lvlJc w:val="left"/>
      <w:pPr>
        <w:ind w:left="502"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18"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1"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2" w15:restartNumberingAfterBreak="0">
    <w:nsid w:val="407AF070"/>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131445C"/>
    <w:multiLevelType w:val="hybridMultilevel"/>
    <w:tmpl w:val="662652EA"/>
    <w:lvl w:ilvl="0" w:tplc="1A8A81E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9" w15:restartNumberingAfterBreak="0">
    <w:nsid w:val="52526A5C"/>
    <w:multiLevelType w:val="hybridMultilevel"/>
    <w:tmpl w:val="9A7C1284"/>
    <w:lvl w:ilvl="0" w:tplc="7CF64F1C">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2554579"/>
    <w:multiLevelType w:val="hybridMultilevel"/>
    <w:tmpl w:val="B8FE69CE"/>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1"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dstrike w:val="0"/>
        <w:w w:val="100"/>
        <w:sz w:val="20"/>
        <w:szCs w:val="20"/>
        <w:u w:val="none"/>
        <w:effect w:val="none"/>
      </w:rPr>
    </w:lvl>
    <w:lvl w:ilvl="1">
      <w:start w:val="1"/>
      <w:numFmt w:val="decimal"/>
      <w:lvlText w:val="%2)"/>
      <w:lvlJc w:val="left"/>
      <w:pPr>
        <w:ind w:left="1636" w:hanging="360"/>
      </w:pPr>
      <w:rPr>
        <w:b w:val="0"/>
        <w:i w:val="0"/>
        <w:sz w:val="22"/>
        <w:szCs w:val="22"/>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32" w15:restartNumberingAfterBreak="0">
    <w:nsid w:val="52F712F6"/>
    <w:multiLevelType w:val="hybridMultilevel"/>
    <w:tmpl w:val="37169D5E"/>
    <w:lvl w:ilvl="0" w:tplc="04150011">
      <w:start w:val="1"/>
      <w:numFmt w:val="decimal"/>
      <w:lvlText w:val="%1)"/>
      <w:lvlJc w:val="left"/>
      <w:pPr>
        <w:ind w:left="1222" w:hanging="360"/>
      </w:pPr>
      <w:rPr>
        <w:rFonts w:ascii="Calibri" w:hAnsi="Calibri" w:cs="Times New Roman" w:hint="default"/>
        <w:b w:val="0"/>
        <w:spacing w:val="0"/>
        <w:w w:val="100"/>
        <w:position w:val="0"/>
        <w:sz w:val="22"/>
        <w:szCs w:val="22"/>
      </w:rPr>
    </w:lvl>
    <w:lvl w:ilvl="1" w:tplc="C2AA8EBA">
      <w:start w:val="1"/>
      <w:numFmt w:val="decimal"/>
      <w:lvlText w:val="%2."/>
      <w:lvlJc w:val="left"/>
      <w:pPr>
        <w:ind w:left="1440" w:hanging="360"/>
      </w:p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start w:val="200"/>
      <w:numFmt w:val="decimal"/>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4"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5"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8"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39"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5EE719CE"/>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4"/>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41"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6097565B"/>
    <w:multiLevelType w:val="hybridMultilevel"/>
    <w:tmpl w:val="59545A9E"/>
    <w:lvl w:ilvl="0" w:tplc="CBAAF79A">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724" w:hanging="360"/>
      </w:pPr>
    </w:lvl>
    <w:lvl w:ilvl="2" w:tplc="452055F6">
      <w:start w:val="1"/>
      <w:numFmt w:val="lowerRoman"/>
      <w:lvlText w:val="%3."/>
      <w:lvlJc w:val="right"/>
      <w:pPr>
        <w:ind w:left="2444" w:hanging="180"/>
      </w:pPr>
    </w:lvl>
    <w:lvl w:ilvl="3" w:tplc="4858AF76">
      <w:start w:val="1"/>
      <w:numFmt w:val="decimal"/>
      <w:lvlText w:val="%4."/>
      <w:lvlJc w:val="left"/>
      <w:pPr>
        <w:ind w:left="3164" w:hanging="360"/>
      </w:pPr>
    </w:lvl>
    <w:lvl w:ilvl="4" w:tplc="DDAE1C14">
      <w:start w:val="1"/>
      <w:numFmt w:val="lowerLetter"/>
      <w:lvlText w:val="%5."/>
      <w:lvlJc w:val="left"/>
      <w:pPr>
        <w:ind w:left="3884" w:hanging="360"/>
      </w:pPr>
    </w:lvl>
    <w:lvl w:ilvl="5" w:tplc="76E6DC68">
      <w:start w:val="1"/>
      <w:numFmt w:val="lowerRoman"/>
      <w:lvlText w:val="%6."/>
      <w:lvlJc w:val="right"/>
      <w:pPr>
        <w:ind w:left="4604" w:hanging="180"/>
      </w:pPr>
    </w:lvl>
    <w:lvl w:ilvl="6" w:tplc="010215EE">
      <w:start w:val="1"/>
      <w:numFmt w:val="decimal"/>
      <w:lvlText w:val="%7."/>
      <w:lvlJc w:val="left"/>
      <w:pPr>
        <w:ind w:left="5324" w:hanging="360"/>
      </w:pPr>
    </w:lvl>
    <w:lvl w:ilvl="7" w:tplc="C13A4A38">
      <w:start w:val="1"/>
      <w:numFmt w:val="lowerLetter"/>
      <w:lvlText w:val="%8."/>
      <w:lvlJc w:val="left"/>
      <w:pPr>
        <w:ind w:left="6044" w:hanging="360"/>
      </w:pPr>
    </w:lvl>
    <w:lvl w:ilvl="8" w:tplc="BB704C7C">
      <w:start w:val="1"/>
      <w:numFmt w:val="lowerRoman"/>
      <w:lvlText w:val="%9."/>
      <w:lvlJc w:val="right"/>
      <w:pPr>
        <w:ind w:left="6764" w:hanging="180"/>
      </w:pPr>
    </w:lvl>
  </w:abstractNum>
  <w:abstractNum w:abstractNumId="43"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dstrike w:val="0"/>
        <w:w w:val="100"/>
        <w:sz w:val="20"/>
        <w:szCs w:val="20"/>
        <w:u w:val="none"/>
        <w:effect w:val="none"/>
      </w:rPr>
    </w:lvl>
    <w:lvl w:ilvl="1">
      <w:start w:val="1"/>
      <w:numFmt w:val="decimal"/>
      <w:lvlText w:val="%2)"/>
      <w:lvlJc w:val="left"/>
      <w:pPr>
        <w:ind w:left="2629" w:hanging="360"/>
      </w:pPr>
      <w:rPr>
        <w:b w:val="0"/>
        <w:i w:val="0"/>
        <w:sz w:val="20"/>
        <w:szCs w:val="20"/>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44"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lvl>
    <w:lvl w:ilvl="2" w:tplc="9F7E10AE">
      <w:start w:val="1"/>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BB41118">
      <w:start w:val="3"/>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9"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142229808">
    <w:abstractNumId w:val="10"/>
  </w:num>
  <w:num w:numId="2" w16cid:durableId="1649476766">
    <w:abstractNumId w:val="26"/>
  </w:num>
  <w:num w:numId="3" w16cid:durableId="1197736930">
    <w:abstractNumId w:val="7"/>
  </w:num>
  <w:num w:numId="4" w16cid:durableId="732775463">
    <w:abstractNumId w:val="45"/>
  </w:num>
  <w:num w:numId="5" w16cid:durableId="1178351194">
    <w:abstractNumId w:val="19"/>
  </w:num>
  <w:num w:numId="6" w16cid:durableId="1350719816">
    <w:abstractNumId w:val="34"/>
  </w:num>
  <w:num w:numId="7" w16cid:durableId="1555194698">
    <w:abstractNumId w:val="46"/>
  </w:num>
  <w:num w:numId="8" w16cid:durableId="1191794375">
    <w:abstractNumId w:val="36"/>
  </w:num>
  <w:num w:numId="9" w16cid:durableId="1314412572">
    <w:abstractNumId w:val="35"/>
  </w:num>
  <w:num w:numId="10" w16cid:durableId="1702704501">
    <w:abstractNumId w:val="13"/>
  </w:num>
  <w:num w:numId="11" w16cid:durableId="309942361">
    <w:abstractNumId w:val="49"/>
  </w:num>
  <w:num w:numId="12" w16cid:durableId="188644700">
    <w:abstractNumId w:val="48"/>
  </w:num>
  <w:num w:numId="13" w16cid:durableId="82383799">
    <w:abstractNumId w:val="41"/>
  </w:num>
  <w:num w:numId="14" w16cid:durableId="184565640">
    <w:abstractNumId w:val="28"/>
  </w:num>
  <w:num w:numId="15" w16cid:durableId="96097255">
    <w:abstractNumId w:val="18"/>
  </w:num>
  <w:num w:numId="16" w16cid:durableId="453062884">
    <w:abstractNumId w:val="6"/>
  </w:num>
  <w:num w:numId="17" w16cid:durableId="898175930">
    <w:abstractNumId w:val="37"/>
    <w:lvlOverride w:ilvl="0">
      <w:startOverride w:val="1"/>
    </w:lvlOverride>
  </w:num>
  <w:num w:numId="18" w16cid:durableId="1892229542">
    <w:abstractNumId w:val="25"/>
    <w:lvlOverride w:ilvl="0">
      <w:startOverride w:val="1"/>
    </w:lvlOverride>
  </w:num>
  <w:num w:numId="19" w16cid:durableId="210188930">
    <w:abstractNumId w:val="16"/>
  </w:num>
  <w:num w:numId="20" w16cid:durableId="1281034233">
    <w:abstractNumId w:val="39"/>
  </w:num>
  <w:num w:numId="21" w16cid:durableId="408119011">
    <w:abstractNumId w:val="15"/>
  </w:num>
  <w:num w:numId="22" w16cid:durableId="896084055">
    <w:abstractNumId w:val="47"/>
  </w:num>
  <w:num w:numId="23" w16cid:durableId="21379462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4098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6338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74427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5553511">
    <w:abstractNumId w:val="0"/>
  </w:num>
  <w:num w:numId="28" w16cid:durableId="18864062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91774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53552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31" w16cid:durableId="833027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8138312">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92562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7076276">
    <w:abstractNumId w:val="1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7794925">
    <w:abstractNumId w:val="2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7972998">
    <w:abstractNumId w:val="26"/>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5619725">
    <w:abstractNumId w:val="22"/>
    <w:lvlOverride w:ilvl="0">
      <w:startOverride w:val="1"/>
    </w:lvlOverride>
    <w:lvlOverride w:ilvl="1"/>
    <w:lvlOverride w:ilvl="2"/>
    <w:lvlOverride w:ilvl="3"/>
    <w:lvlOverride w:ilvl="4"/>
    <w:lvlOverride w:ilvl="5"/>
    <w:lvlOverride w:ilvl="6"/>
    <w:lvlOverride w:ilvl="7"/>
    <w:lvlOverride w:ilvl="8"/>
  </w:num>
  <w:num w:numId="38" w16cid:durableId="101810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68949021">
    <w:abstractNumId w:val="38"/>
    <w:lvlOverride w:ilvl="0">
      <w:startOverride w:val="1"/>
    </w:lvlOverride>
  </w:num>
  <w:num w:numId="40" w16cid:durableId="1973434781">
    <w:abstractNumId w:val="40"/>
  </w:num>
  <w:num w:numId="41" w16cid:durableId="1849369201">
    <w:abstractNumId w:val="8"/>
  </w:num>
  <w:num w:numId="42" w16cid:durableId="18043280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68269568">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51399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39420437">
    <w:abstractNumId w:val="23"/>
  </w:num>
  <w:num w:numId="46" w16cid:durableId="1197502091">
    <w:abstractNumId w:val="12"/>
  </w:num>
  <w:num w:numId="47" w16cid:durableId="839657298">
    <w:abstractNumId w:val="2"/>
  </w:num>
  <w:num w:numId="48" w16cid:durableId="975986909">
    <w:abstractNumId w:val="24"/>
  </w:num>
  <w:num w:numId="49" w16cid:durableId="525795748">
    <w:abstractNumId w:val="5"/>
  </w:num>
  <w:num w:numId="50" w16cid:durableId="1455949061">
    <w:abstractNumId w:val="32"/>
  </w:num>
  <w:num w:numId="51" w16cid:durableId="3145299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972794">
    <w:abstractNumId w:val="11"/>
  </w:num>
  <w:num w:numId="53" w16cid:durableId="598412033">
    <w:abstractNumId w:val="50"/>
  </w:num>
  <w:num w:numId="54" w16cid:durableId="1482309514">
    <w:abstractNumId w:val="17"/>
  </w:num>
  <w:num w:numId="55" w16cid:durableId="476797789">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02907"/>
    <w:rsid w:val="000315A4"/>
    <w:rsid w:val="0005656F"/>
    <w:rsid w:val="00072F91"/>
    <w:rsid w:val="000825D7"/>
    <w:rsid w:val="00087AFC"/>
    <w:rsid w:val="000A7974"/>
    <w:rsid w:val="000D047A"/>
    <w:rsid w:val="000E4744"/>
    <w:rsid w:val="0010621C"/>
    <w:rsid w:val="00114141"/>
    <w:rsid w:val="001301E2"/>
    <w:rsid w:val="0013691E"/>
    <w:rsid w:val="00140C98"/>
    <w:rsid w:val="00152DD0"/>
    <w:rsid w:val="00170A4F"/>
    <w:rsid w:val="00171728"/>
    <w:rsid w:val="00176AE5"/>
    <w:rsid w:val="0019474B"/>
    <w:rsid w:val="001A7C16"/>
    <w:rsid w:val="001C7385"/>
    <w:rsid w:val="001D37B1"/>
    <w:rsid w:val="001E6E77"/>
    <w:rsid w:val="001F38FB"/>
    <w:rsid w:val="001F750F"/>
    <w:rsid w:val="0023200A"/>
    <w:rsid w:val="0024193C"/>
    <w:rsid w:val="002467A6"/>
    <w:rsid w:val="00261CBA"/>
    <w:rsid w:val="00267B2E"/>
    <w:rsid w:val="00276A55"/>
    <w:rsid w:val="00287513"/>
    <w:rsid w:val="002A14C8"/>
    <w:rsid w:val="002A707D"/>
    <w:rsid w:val="002B56A8"/>
    <w:rsid w:val="002E203B"/>
    <w:rsid w:val="00304F37"/>
    <w:rsid w:val="003053AE"/>
    <w:rsid w:val="00337081"/>
    <w:rsid w:val="00337F42"/>
    <w:rsid w:val="00356D7A"/>
    <w:rsid w:val="00367402"/>
    <w:rsid w:val="00376B8B"/>
    <w:rsid w:val="00390658"/>
    <w:rsid w:val="003B0D92"/>
    <w:rsid w:val="003C01FE"/>
    <w:rsid w:val="003D50F1"/>
    <w:rsid w:val="003F6101"/>
    <w:rsid w:val="004049A6"/>
    <w:rsid w:val="004054FF"/>
    <w:rsid w:val="00414AA5"/>
    <w:rsid w:val="00435569"/>
    <w:rsid w:val="004453C3"/>
    <w:rsid w:val="004800F1"/>
    <w:rsid w:val="00485CE1"/>
    <w:rsid w:val="004924EE"/>
    <w:rsid w:val="00495483"/>
    <w:rsid w:val="004A03F2"/>
    <w:rsid w:val="004B55DC"/>
    <w:rsid w:val="004B63FE"/>
    <w:rsid w:val="004E1EAC"/>
    <w:rsid w:val="004E4EA8"/>
    <w:rsid w:val="005076CD"/>
    <w:rsid w:val="00527A7F"/>
    <w:rsid w:val="005406AA"/>
    <w:rsid w:val="00547E07"/>
    <w:rsid w:val="00553F60"/>
    <w:rsid w:val="00554E80"/>
    <w:rsid w:val="00555156"/>
    <w:rsid w:val="0057081C"/>
    <w:rsid w:val="00595A24"/>
    <w:rsid w:val="005A1F3E"/>
    <w:rsid w:val="005B7CFD"/>
    <w:rsid w:val="005C33EB"/>
    <w:rsid w:val="005C34DA"/>
    <w:rsid w:val="005C732F"/>
    <w:rsid w:val="005E453E"/>
    <w:rsid w:val="005E4ABF"/>
    <w:rsid w:val="005F7C20"/>
    <w:rsid w:val="00603724"/>
    <w:rsid w:val="00604861"/>
    <w:rsid w:val="00610B43"/>
    <w:rsid w:val="006164F8"/>
    <w:rsid w:val="00626F52"/>
    <w:rsid w:val="00633F70"/>
    <w:rsid w:val="00641007"/>
    <w:rsid w:val="00651CE7"/>
    <w:rsid w:val="00656600"/>
    <w:rsid w:val="00665405"/>
    <w:rsid w:val="006721B9"/>
    <w:rsid w:val="006732D5"/>
    <w:rsid w:val="006902B8"/>
    <w:rsid w:val="006B3190"/>
    <w:rsid w:val="006C32B5"/>
    <w:rsid w:val="006C40E0"/>
    <w:rsid w:val="006E231F"/>
    <w:rsid w:val="006F0EB4"/>
    <w:rsid w:val="006F76D2"/>
    <w:rsid w:val="00727CF3"/>
    <w:rsid w:val="0073178B"/>
    <w:rsid w:val="00735A79"/>
    <w:rsid w:val="00742645"/>
    <w:rsid w:val="00763529"/>
    <w:rsid w:val="00776631"/>
    <w:rsid w:val="007911CD"/>
    <w:rsid w:val="007A3EB5"/>
    <w:rsid w:val="007B24A8"/>
    <w:rsid w:val="007C167D"/>
    <w:rsid w:val="007E3995"/>
    <w:rsid w:val="007E67E1"/>
    <w:rsid w:val="007F038C"/>
    <w:rsid w:val="008044FC"/>
    <w:rsid w:val="0083393D"/>
    <w:rsid w:val="008417E9"/>
    <w:rsid w:val="0084334F"/>
    <w:rsid w:val="008477E1"/>
    <w:rsid w:val="00860E43"/>
    <w:rsid w:val="0086532C"/>
    <w:rsid w:val="0086795D"/>
    <w:rsid w:val="008725F7"/>
    <w:rsid w:val="00894A34"/>
    <w:rsid w:val="008A1FD6"/>
    <w:rsid w:val="008A4156"/>
    <w:rsid w:val="008B0CCE"/>
    <w:rsid w:val="008B275A"/>
    <w:rsid w:val="008D4764"/>
    <w:rsid w:val="008D516A"/>
    <w:rsid w:val="009165B1"/>
    <w:rsid w:val="009274F8"/>
    <w:rsid w:val="009340A3"/>
    <w:rsid w:val="00937CEE"/>
    <w:rsid w:val="00940EB4"/>
    <w:rsid w:val="00952E86"/>
    <w:rsid w:val="009544E7"/>
    <w:rsid w:val="0095639C"/>
    <w:rsid w:val="009638FA"/>
    <w:rsid w:val="00973352"/>
    <w:rsid w:val="009850E7"/>
    <w:rsid w:val="00991B10"/>
    <w:rsid w:val="009A72EC"/>
    <w:rsid w:val="009B4C34"/>
    <w:rsid w:val="009F486B"/>
    <w:rsid w:val="00A022C3"/>
    <w:rsid w:val="00A1135E"/>
    <w:rsid w:val="00A11EC1"/>
    <w:rsid w:val="00A314C8"/>
    <w:rsid w:val="00A32483"/>
    <w:rsid w:val="00A33579"/>
    <w:rsid w:val="00A3358C"/>
    <w:rsid w:val="00A33ADB"/>
    <w:rsid w:val="00A50A9D"/>
    <w:rsid w:val="00A65F86"/>
    <w:rsid w:val="00A72012"/>
    <w:rsid w:val="00A8241F"/>
    <w:rsid w:val="00A95816"/>
    <w:rsid w:val="00AF2F6E"/>
    <w:rsid w:val="00AF57F2"/>
    <w:rsid w:val="00B17B32"/>
    <w:rsid w:val="00B21238"/>
    <w:rsid w:val="00B23081"/>
    <w:rsid w:val="00B31641"/>
    <w:rsid w:val="00B36BF6"/>
    <w:rsid w:val="00B51C10"/>
    <w:rsid w:val="00BB7193"/>
    <w:rsid w:val="00BD4E7F"/>
    <w:rsid w:val="00BE276F"/>
    <w:rsid w:val="00C001F9"/>
    <w:rsid w:val="00C31681"/>
    <w:rsid w:val="00C3481D"/>
    <w:rsid w:val="00C352C4"/>
    <w:rsid w:val="00C35C58"/>
    <w:rsid w:val="00C40ECC"/>
    <w:rsid w:val="00C55F1A"/>
    <w:rsid w:val="00C616EE"/>
    <w:rsid w:val="00C93404"/>
    <w:rsid w:val="00CB4011"/>
    <w:rsid w:val="00CB592D"/>
    <w:rsid w:val="00CB76F8"/>
    <w:rsid w:val="00CD230A"/>
    <w:rsid w:val="00CE1991"/>
    <w:rsid w:val="00D05815"/>
    <w:rsid w:val="00D233F9"/>
    <w:rsid w:val="00D36DEB"/>
    <w:rsid w:val="00D54C4B"/>
    <w:rsid w:val="00D62B1E"/>
    <w:rsid w:val="00D634CB"/>
    <w:rsid w:val="00D820E8"/>
    <w:rsid w:val="00D87102"/>
    <w:rsid w:val="00DC2075"/>
    <w:rsid w:val="00DE39E0"/>
    <w:rsid w:val="00DE6175"/>
    <w:rsid w:val="00E0209C"/>
    <w:rsid w:val="00E209F0"/>
    <w:rsid w:val="00E21638"/>
    <w:rsid w:val="00E446FD"/>
    <w:rsid w:val="00E50BEB"/>
    <w:rsid w:val="00E53C29"/>
    <w:rsid w:val="00E60E99"/>
    <w:rsid w:val="00E660D5"/>
    <w:rsid w:val="00E67F87"/>
    <w:rsid w:val="00E738B1"/>
    <w:rsid w:val="00E75A9B"/>
    <w:rsid w:val="00EB34E0"/>
    <w:rsid w:val="00ED12C1"/>
    <w:rsid w:val="00ED47E4"/>
    <w:rsid w:val="00ED5883"/>
    <w:rsid w:val="00ED5D18"/>
    <w:rsid w:val="00ED71C3"/>
    <w:rsid w:val="00EE472C"/>
    <w:rsid w:val="00EF4136"/>
    <w:rsid w:val="00F01365"/>
    <w:rsid w:val="00F207D1"/>
    <w:rsid w:val="00F249C6"/>
    <w:rsid w:val="00F40B31"/>
    <w:rsid w:val="00F422C0"/>
    <w:rsid w:val="00F55D13"/>
    <w:rsid w:val="00F56740"/>
    <w:rsid w:val="00F60B7E"/>
    <w:rsid w:val="00F762D6"/>
    <w:rsid w:val="00F81E97"/>
    <w:rsid w:val="00F83E1C"/>
    <w:rsid w:val="00F913BB"/>
    <w:rsid w:val="00FA0C33"/>
    <w:rsid w:val="00FA3CF8"/>
    <w:rsid w:val="00FC18E4"/>
    <w:rsid w:val="00FD5675"/>
    <w:rsid w:val="00FF1286"/>
    <w:rsid w:val="00FF1721"/>
    <w:rsid w:val="00FF6B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4A34"/>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uiPriority w:val="99"/>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2"/>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27"/>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4453C3"/>
    <w:pPr>
      <w:widowControl w:val="0"/>
      <w:suppressAutoHyphens/>
      <w:autoSpaceDN w:val="0"/>
      <w:spacing w:after="0" w:line="240" w:lineRule="auto"/>
      <w:ind w:left="788" w:hanging="431"/>
      <w:jc w:val="both"/>
    </w:pPr>
    <w:rPr>
      <w:rFonts w:ascii="Calibri" w:eastAsia="Times New Roman" w:hAnsi="Calibri" w:cs="Calibri, sans-serif"/>
      <w:kern w:val="3"/>
      <w:sz w:val="24"/>
      <w:szCs w:val="24"/>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153886972">
      <w:bodyDiv w:val="1"/>
      <w:marLeft w:val="0"/>
      <w:marRight w:val="0"/>
      <w:marTop w:val="0"/>
      <w:marBottom w:val="0"/>
      <w:divBdr>
        <w:top w:val="none" w:sz="0" w:space="0" w:color="auto"/>
        <w:left w:val="none" w:sz="0" w:space="0" w:color="auto"/>
        <w:bottom w:val="none" w:sz="0" w:space="0" w:color="auto"/>
        <w:right w:val="none" w:sz="0" w:space="0" w:color="auto"/>
      </w:divBdr>
    </w:div>
    <w:div w:id="246694319">
      <w:bodyDiv w:val="1"/>
      <w:marLeft w:val="0"/>
      <w:marRight w:val="0"/>
      <w:marTop w:val="0"/>
      <w:marBottom w:val="0"/>
      <w:divBdr>
        <w:top w:val="none" w:sz="0" w:space="0" w:color="auto"/>
        <w:left w:val="none" w:sz="0" w:space="0" w:color="auto"/>
        <w:bottom w:val="none" w:sz="0" w:space="0" w:color="auto"/>
        <w:right w:val="none" w:sz="0" w:space="0" w:color="auto"/>
      </w:divBdr>
    </w:div>
    <w:div w:id="275870961">
      <w:bodyDiv w:val="1"/>
      <w:marLeft w:val="0"/>
      <w:marRight w:val="0"/>
      <w:marTop w:val="0"/>
      <w:marBottom w:val="0"/>
      <w:divBdr>
        <w:top w:val="none" w:sz="0" w:space="0" w:color="auto"/>
        <w:left w:val="none" w:sz="0" w:space="0" w:color="auto"/>
        <w:bottom w:val="none" w:sz="0" w:space="0" w:color="auto"/>
        <w:right w:val="none" w:sz="0" w:space="0" w:color="auto"/>
      </w:divBdr>
    </w:div>
    <w:div w:id="333462184">
      <w:bodyDiv w:val="1"/>
      <w:marLeft w:val="0"/>
      <w:marRight w:val="0"/>
      <w:marTop w:val="0"/>
      <w:marBottom w:val="0"/>
      <w:divBdr>
        <w:top w:val="none" w:sz="0" w:space="0" w:color="auto"/>
        <w:left w:val="none" w:sz="0" w:space="0" w:color="auto"/>
        <w:bottom w:val="none" w:sz="0" w:space="0" w:color="auto"/>
        <w:right w:val="none" w:sz="0" w:space="0" w:color="auto"/>
      </w:divBdr>
      <w:divsChild>
        <w:div w:id="266161405">
          <w:marLeft w:val="0"/>
          <w:marRight w:val="0"/>
          <w:marTop w:val="0"/>
          <w:marBottom w:val="0"/>
          <w:divBdr>
            <w:top w:val="none" w:sz="0" w:space="0" w:color="auto"/>
            <w:left w:val="none" w:sz="0" w:space="0" w:color="auto"/>
            <w:bottom w:val="none" w:sz="0" w:space="0" w:color="auto"/>
            <w:right w:val="none" w:sz="0" w:space="0" w:color="auto"/>
          </w:divBdr>
          <w:divsChild>
            <w:div w:id="855846242">
              <w:marLeft w:val="0"/>
              <w:marRight w:val="0"/>
              <w:marTop w:val="0"/>
              <w:marBottom w:val="0"/>
              <w:divBdr>
                <w:top w:val="none" w:sz="0" w:space="0" w:color="auto"/>
                <w:left w:val="none" w:sz="0" w:space="0" w:color="auto"/>
                <w:bottom w:val="none" w:sz="0" w:space="0" w:color="auto"/>
                <w:right w:val="none" w:sz="0" w:space="0" w:color="auto"/>
              </w:divBdr>
            </w:div>
          </w:divsChild>
        </w:div>
        <w:div w:id="2070297132">
          <w:marLeft w:val="0"/>
          <w:marRight w:val="0"/>
          <w:marTop w:val="0"/>
          <w:marBottom w:val="0"/>
          <w:divBdr>
            <w:top w:val="none" w:sz="0" w:space="0" w:color="auto"/>
            <w:left w:val="none" w:sz="0" w:space="0" w:color="auto"/>
            <w:bottom w:val="none" w:sz="0" w:space="0" w:color="auto"/>
            <w:right w:val="none" w:sz="0" w:space="0" w:color="auto"/>
          </w:divBdr>
          <w:divsChild>
            <w:div w:id="576207692">
              <w:marLeft w:val="0"/>
              <w:marRight w:val="0"/>
              <w:marTop w:val="0"/>
              <w:marBottom w:val="0"/>
              <w:divBdr>
                <w:top w:val="none" w:sz="0" w:space="0" w:color="auto"/>
                <w:left w:val="none" w:sz="0" w:space="0" w:color="auto"/>
                <w:bottom w:val="none" w:sz="0" w:space="0" w:color="auto"/>
                <w:right w:val="none" w:sz="0" w:space="0" w:color="auto"/>
              </w:divBdr>
            </w:div>
          </w:divsChild>
        </w:div>
        <w:div w:id="1992754994">
          <w:marLeft w:val="0"/>
          <w:marRight w:val="0"/>
          <w:marTop w:val="0"/>
          <w:marBottom w:val="0"/>
          <w:divBdr>
            <w:top w:val="none" w:sz="0" w:space="0" w:color="auto"/>
            <w:left w:val="none" w:sz="0" w:space="0" w:color="auto"/>
            <w:bottom w:val="none" w:sz="0" w:space="0" w:color="auto"/>
            <w:right w:val="none" w:sz="0" w:space="0" w:color="auto"/>
          </w:divBdr>
          <w:divsChild>
            <w:div w:id="11773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355619394">
      <w:bodyDiv w:val="1"/>
      <w:marLeft w:val="0"/>
      <w:marRight w:val="0"/>
      <w:marTop w:val="0"/>
      <w:marBottom w:val="0"/>
      <w:divBdr>
        <w:top w:val="none" w:sz="0" w:space="0" w:color="auto"/>
        <w:left w:val="none" w:sz="0" w:space="0" w:color="auto"/>
        <w:bottom w:val="none" w:sz="0" w:space="0" w:color="auto"/>
        <w:right w:val="none" w:sz="0" w:space="0" w:color="auto"/>
      </w:divBdr>
    </w:div>
    <w:div w:id="386879962">
      <w:bodyDiv w:val="1"/>
      <w:marLeft w:val="0"/>
      <w:marRight w:val="0"/>
      <w:marTop w:val="0"/>
      <w:marBottom w:val="0"/>
      <w:divBdr>
        <w:top w:val="none" w:sz="0" w:space="0" w:color="auto"/>
        <w:left w:val="none" w:sz="0" w:space="0" w:color="auto"/>
        <w:bottom w:val="none" w:sz="0" w:space="0" w:color="auto"/>
        <w:right w:val="none" w:sz="0" w:space="0" w:color="auto"/>
      </w:divBdr>
    </w:div>
    <w:div w:id="388967617">
      <w:bodyDiv w:val="1"/>
      <w:marLeft w:val="0"/>
      <w:marRight w:val="0"/>
      <w:marTop w:val="0"/>
      <w:marBottom w:val="0"/>
      <w:divBdr>
        <w:top w:val="none" w:sz="0" w:space="0" w:color="auto"/>
        <w:left w:val="none" w:sz="0" w:space="0" w:color="auto"/>
        <w:bottom w:val="none" w:sz="0" w:space="0" w:color="auto"/>
        <w:right w:val="none" w:sz="0" w:space="0" w:color="auto"/>
      </w:divBdr>
      <w:divsChild>
        <w:div w:id="1330256154">
          <w:marLeft w:val="0"/>
          <w:marRight w:val="0"/>
          <w:marTop w:val="0"/>
          <w:marBottom w:val="0"/>
          <w:divBdr>
            <w:top w:val="none" w:sz="0" w:space="0" w:color="auto"/>
            <w:left w:val="none" w:sz="0" w:space="0" w:color="auto"/>
            <w:bottom w:val="none" w:sz="0" w:space="0" w:color="auto"/>
            <w:right w:val="none" w:sz="0" w:space="0" w:color="auto"/>
          </w:divBdr>
          <w:divsChild>
            <w:div w:id="449663451">
              <w:marLeft w:val="0"/>
              <w:marRight w:val="0"/>
              <w:marTop w:val="0"/>
              <w:marBottom w:val="0"/>
              <w:divBdr>
                <w:top w:val="none" w:sz="0" w:space="0" w:color="auto"/>
                <w:left w:val="none" w:sz="0" w:space="0" w:color="auto"/>
                <w:bottom w:val="none" w:sz="0" w:space="0" w:color="auto"/>
                <w:right w:val="none" w:sz="0" w:space="0" w:color="auto"/>
              </w:divBdr>
            </w:div>
          </w:divsChild>
        </w:div>
        <w:div w:id="1528640130">
          <w:marLeft w:val="0"/>
          <w:marRight w:val="0"/>
          <w:marTop w:val="0"/>
          <w:marBottom w:val="0"/>
          <w:divBdr>
            <w:top w:val="none" w:sz="0" w:space="0" w:color="auto"/>
            <w:left w:val="none" w:sz="0" w:space="0" w:color="auto"/>
            <w:bottom w:val="none" w:sz="0" w:space="0" w:color="auto"/>
            <w:right w:val="none" w:sz="0" w:space="0" w:color="auto"/>
          </w:divBdr>
          <w:divsChild>
            <w:div w:id="2006394988">
              <w:marLeft w:val="0"/>
              <w:marRight w:val="0"/>
              <w:marTop w:val="0"/>
              <w:marBottom w:val="0"/>
              <w:divBdr>
                <w:top w:val="none" w:sz="0" w:space="0" w:color="auto"/>
                <w:left w:val="none" w:sz="0" w:space="0" w:color="auto"/>
                <w:bottom w:val="none" w:sz="0" w:space="0" w:color="auto"/>
                <w:right w:val="none" w:sz="0" w:space="0" w:color="auto"/>
              </w:divBdr>
            </w:div>
          </w:divsChild>
        </w:div>
        <w:div w:id="608395018">
          <w:marLeft w:val="0"/>
          <w:marRight w:val="0"/>
          <w:marTop w:val="0"/>
          <w:marBottom w:val="0"/>
          <w:divBdr>
            <w:top w:val="none" w:sz="0" w:space="0" w:color="auto"/>
            <w:left w:val="none" w:sz="0" w:space="0" w:color="auto"/>
            <w:bottom w:val="none" w:sz="0" w:space="0" w:color="auto"/>
            <w:right w:val="none" w:sz="0" w:space="0" w:color="auto"/>
          </w:divBdr>
          <w:divsChild>
            <w:div w:id="105095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65581">
      <w:bodyDiv w:val="1"/>
      <w:marLeft w:val="0"/>
      <w:marRight w:val="0"/>
      <w:marTop w:val="0"/>
      <w:marBottom w:val="0"/>
      <w:divBdr>
        <w:top w:val="none" w:sz="0" w:space="0" w:color="auto"/>
        <w:left w:val="none" w:sz="0" w:space="0" w:color="auto"/>
        <w:bottom w:val="none" w:sz="0" w:space="0" w:color="auto"/>
        <w:right w:val="none" w:sz="0" w:space="0" w:color="auto"/>
      </w:divBdr>
    </w:div>
    <w:div w:id="442306575">
      <w:bodyDiv w:val="1"/>
      <w:marLeft w:val="0"/>
      <w:marRight w:val="0"/>
      <w:marTop w:val="0"/>
      <w:marBottom w:val="0"/>
      <w:divBdr>
        <w:top w:val="none" w:sz="0" w:space="0" w:color="auto"/>
        <w:left w:val="none" w:sz="0" w:space="0" w:color="auto"/>
        <w:bottom w:val="none" w:sz="0" w:space="0" w:color="auto"/>
        <w:right w:val="none" w:sz="0" w:space="0" w:color="auto"/>
      </w:divBdr>
    </w:div>
    <w:div w:id="465860030">
      <w:bodyDiv w:val="1"/>
      <w:marLeft w:val="0"/>
      <w:marRight w:val="0"/>
      <w:marTop w:val="0"/>
      <w:marBottom w:val="0"/>
      <w:divBdr>
        <w:top w:val="none" w:sz="0" w:space="0" w:color="auto"/>
        <w:left w:val="none" w:sz="0" w:space="0" w:color="auto"/>
        <w:bottom w:val="none" w:sz="0" w:space="0" w:color="auto"/>
        <w:right w:val="none" w:sz="0" w:space="0" w:color="auto"/>
      </w:divBdr>
    </w:div>
    <w:div w:id="493186672">
      <w:bodyDiv w:val="1"/>
      <w:marLeft w:val="0"/>
      <w:marRight w:val="0"/>
      <w:marTop w:val="0"/>
      <w:marBottom w:val="0"/>
      <w:divBdr>
        <w:top w:val="none" w:sz="0" w:space="0" w:color="auto"/>
        <w:left w:val="none" w:sz="0" w:space="0" w:color="auto"/>
        <w:bottom w:val="none" w:sz="0" w:space="0" w:color="auto"/>
        <w:right w:val="none" w:sz="0" w:space="0" w:color="auto"/>
      </w:divBdr>
    </w:div>
    <w:div w:id="536894118">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13472596">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949774114">
      <w:bodyDiv w:val="1"/>
      <w:marLeft w:val="0"/>
      <w:marRight w:val="0"/>
      <w:marTop w:val="0"/>
      <w:marBottom w:val="0"/>
      <w:divBdr>
        <w:top w:val="none" w:sz="0" w:space="0" w:color="auto"/>
        <w:left w:val="none" w:sz="0" w:space="0" w:color="auto"/>
        <w:bottom w:val="none" w:sz="0" w:space="0" w:color="auto"/>
        <w:right w:val="none" w:sz="0" w:space="0" w:color="auto"/>
      </w:divBdr>
    </w:div>
    <w:div w:id="992370791">
      <w:bodyDiv w:val="1"/>
      <w:marLeft w:val="0"/>
      <w:marRight w:val="0"/>
      <w:marTop w:val="0"/>
      <w:marBottom w:val="0"/>
      <w:divBdr>
        <w:top w:val="none" w:sz="0" w:space="0" w:color="auto"/>
        <w:left w:val="none" w:sz="0" w:space="0" w:color="auto"/>
        <w:bottom w:val="none" w:sz="0" w:space="0" w:color="auto"/>
        <w:right w:val="none" w:sz="0" w:space="0" w:color="auto"/>
      </w:divBdr>
    </w:div>
    <w:div w:id="1007558846">
      <w:bodyDiv w:val="1"/>
      <w:marLeft w:val="0"/>
      <w:marRight w:val="0"/>
      <w:marTop w:val="0"/>
      <w:marBottom w:val="0"/>
      <w:divBdr>
        <w:top w:val="none" w:sz="0" w:space="0" w:color="auto"/>
        <w:left w:val="none" w:sz="0" w:space="0" w:color="auto"/>
        <w:bottom w:val="none" w:sz="0" w:space="0" w:color="auto"/>
        <w:right w:val="none" w:sz="0" w:space="0" w:color="auto"/>
      </w:divBdr>
    </w:div>
    <w:div w:id="1019426149">
      <w:bodyDiv w:val="1"/>
      <w:marLeft w:val="0"/>
      <w:marRight w:val="0"/>
      <w:marTop w:val="0"/>
      <w:marBottom w:val="0"/>
      <w:divBdr>
        <w:top w:val="none" w:sz="0" w:space="0" w:color="auto"/>
        <w:left w:val="none" w:sz="0" w:space="0" w:color="auto"/>
        <w:bottom w:val="none" w:sz="0" w:space="0" w:color="auto"/>
        <w:right w:val="none" w:sz="0" w:space="0" w:color="auto"/>
      </w:divBdr>
    </w:div>
    <w:div w:id="1038775575">
      <w:bodyDiv w:val="1"/>
      <w:marLeft w:val="0"/>
      <w:marRight w:val="0"/>
      <w:marTop w:val="0"/>
      <w:marBottom w:val="0"/>
      <w:divBdr>
        <w:top w:val="none" w:sz="0" w:space="0" w:color="auto"/>
        <w:left w:val="none" w:sz="0" w:space="0" w:color="auto"/>
        <w:bottom w:val="none" w:sz="0" w:space="0" w:color="auto"/>
        <w:right w:val="none" w:sz="0" w:space="0" w:color="auto"/>
      </w:divBdr>
    </w:div>
    <w:div w:id="1063874487">
      <w:bodyDiv w:val="1"/>
      <w:marLeft w:val="0"/>
      <w:marRight w:val="0"/>
      <w:marTop w:val="0"/>
      <w:marBottom w:val="0"/>
      <w:divBdr>
        <w:top w:val="none" w:sz="0" w:space="0" w:color="auto"/>
        <w:left w:val="none" w:sz="0" w:space="0" w:color="auto"/>
        <w:bottom w:val="none" w:sz="0" w:space="0" w:color="auto"/>
        <w:right w:val="none" w:sz="0" w:space="0" w:color="auto"/>
      </w:divBdr>
    </w:div>
    <w:div w:id="1072702397">
      <w:bodyDiv w:val="1"/>
      <w:marLeft w:val="0"/>
      <w:marRight w:val="0"/>
      <w:marTop w:val="0"/>
      <w:marBottom w:val="0"/>
      <w:divBdr>
        <w:top w:val="none" w:sz="0" w:space="0" w:color="auto"/>
        <w:left w:val="none" w:sz="0" w:space="0" w:color="auto"/>
        <w:bottom w:val="none" w:sz="0" w:space="0" w:color="auto"/>
        <w:right w:val="none" w:sz="0" w:space="0" w:color="auto"/>
      </w:divBdr>
    </w:div>
    <w:div w:id="1087846840">
      <w:bodyDiv w:val="1"/>
      <w:marLeft w:val="0"/>
      <w:marRight w:val="0"/>
      <w:marTop w:val="0"/>
      <w:marBottom w:val="0"/>
      <w:divBdr>
        <w:top w:val="none" w:sz="0" w:space="0" w:color="auto"/>
        <w:left w:val="none" w:sz="0" w:space="0" w:color="auto"/>
        <w:bottom w:val="none" w:sz="0" w:space="0" w:color="auto"/>
        <w:right w:val="none" w:sz="0" w:space="0" w:color="auto"/>
      </w:divBdr>
    </w:div>
    <w:div w:id="1101953401">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285504564">
      <w:bodyDiv w:val="1"/>
      <w:marLeft w:val="0"/>
      <w:marRight w:val="0"/>
      <w:marTop w:val="0"/>
      <w:marBottom w:val="0"/>
      <w:divBdr>
        <w:top w:val="none" w:sz="0" w:space="0" w:color="auto"/>
        <w:left w:val="none" w:sz="0" w:space="0" w:color="auto"/>
        <w:bottom w:val="none" w:sz="0" w:space="0" w:color="auto"/>
        <w:right w:val="none" w:sz="0" w:space="0" w:color="auto"/>
      </w:divBdr>
    </w:div>
    <w:div w:id="1309895398">
      <w:bodyDiv w:val="1"/>
      <w:marLeft w:val="0"/>
      <w:marRight w:val="0"/>
      <w:marTop w:val="0"/>
      <w:marBottom w:val="0"/>
      <w:divBdr>
        <w:top w:val="none" w:sz="0" w:space="0" w:color="auto"/>
        <w:left w:val="none" w:sz="0" w:space="0" w:color="auto"/>
        <w:bottom w:val="none" w:sz="0" w:space="0" w:color="auto"/>
        <w:right w:val="none" w:sz="0" w:space="0" w:color="auto"/>
      </w:divBdr>
    </w:div>
    <w:div w:id="1317566399">
      <w:bodyDiv w:val="1"/>
      <w:marLeft w:val="0"/>
      <w:marRight w:val="0"/>
      <w:marTop w:val="0"/>
      <w:marBottom w:val="0"/>
      <w:divBdr>
        <w:top w:val="none" w:sz="0" w:space="0" w:color="auto"/>
        <w:left w:val="none" w:sz="0" w:space="0" w:color="auto"/>
        <w:bottom w:val="none" w:sz="0" w:space="0" w:color="auto"/>
        <w:right w:val="none" w:sz="0" w:space="0" w:color="auto"/>
      </w:divBdr>
    </w:div>
    <w:div w:id="1350983114">
      <w:bodyDiv w:val="1"/>
      <w:marLeft w:val="0"/>
      <w:marRight w:val="0"/>
      <w:marTop w:val="0"/>
      <w:marBottom w:val="0"/>
      <w:divBdr>
        <w:top w:val="none" w:sz="0" w:space="0" w:color="auto"/>
        <w:left w:val="none" w:sz="0" w:space="0" w:color="auto"/>
        <w:bottom w:val="none" w:sz="0" w:space="0" w:color="auto"/>
        <w:right w:val="none" w:sz="0" w:space="0" w:color="auto"/>
      </w:divBdr>
    </w:div>
    <w:div w:id="1379933397">
      <w:bodyDiv w:val="1"/>
      <w:marLeft w:val="0"/>
      <w:marRight w:val="0"/>
      <w:marTop w:val="0"/>
      <w:marBottom w:val="0"/>
      <w:divBdr>
        <w:top w:val="none" w:sz="0" w:space="0" w:color="auto"/>
        <w:left w:val="none" w:sz="0" w:space="0" w:color="auto"/>
        <w:bottom w:val="none" w:sz="0" w:space="0" w:color="auto"/>
        <w:right w:val="none" w:sz="0" w:space="0" w:color="auto"/>
      </w:divBdr>
    </w:div>
    <w:div w:id="1398555167">
      <w:bodyDiv w:val="1"/>
      <w:marLeft w:val="0"/>
      <w:marRight w:val="0"/>
      <w:marTop w:val="0"/>
      <w:marBottom w:val="0"/>
      <w:divBdr>
        <w:top w:val="none" w:sz="0" w:space="0" w:color="auto"/>
        <w:left w:val="none" w:sz="0" w:space="0" w:color="auto"/>
        <w:bottom w:val="none" w:sz="0" w:space="0" w:color="auto"/>
        <w:right w:val="none" w:sz="0" w:space="0" w:color="auto"/>
      </w:divBdr>
    </w:div>
    <w:div w:id="1452629756">
      <w:bodyDiv w:val="1"/>
      <w:marLeft w:val="0"/>
      <w:marRight w:val="0"/>
      <w:marTop w:val="0"/>
      <w:marBottom w:val="0"/>
      <w:divBdr>
        <w:top w:val="none" w:sz="0" w:space="0" w:color="auto"/>
        <w:left w:val="none" w:sz="0" w:space="0" w:color="auto"/>
        <w:bottom w:val="none" w:sz="0" w:space="0" w:color="auto"/>
        <w:right w:val="none" w:sz="0" w:space="0" w:color="auto"/>
      </w:divBdr>
    </w:div>
    <w:div w:id="1485388681">
      <w:bodyDiv w:val="1"/>
      <w:marLeft w:val="0"/>
      <w:marRight w:val="0"/>
      <w:marTop w:val="0"/>
      <w:marBottom w:val="0"/>
      <w:divBdr>
        <w:top w:val="none" w:sz="0" w:space="0" w:color="auto"/>
        <w:left w:val="none" w:sz="0" w:space="0" w:color="auto"/>
        <w:bottom w:val="none" w:sz="0" w:space="0" w:color="auto"/>
        <w:right w:val="none" w:sz="0" w:space="0" w:color="auto"/>
      </w:divBdr>
    </w:div>
    <w:div w:id="1517772837">
      <w:bodyDiv w:val="1"/>
      <w:marLeft w:val="0"/>
      <w:marRight w:val="0"/>
      <w:marTop w:val="0"/>
      <w:marBottom w:val="0"/>
      <w:divBdr>
        <w:top w:val="none" w:sz="0" w:space="0" w:color="auto"/>
        <w:left w:val="none" w:sz="0" w:space="0" w:color="auto"/>
        <w:bottom w:val="none" w:sz="0" w:space="0" w:color="auto"/>
        <w:right w:val="none" w:sz="0" w:space="0" w:color="auto"/>
      </w:divBdr>
    </w:div>
    <w:div w:id="1594506799">
      <w:bodyDiv w:val="1"/>
      <w:marLeft w:val="0"/>
      <w:marRight w:val="0"/>
      <w:marTop w:val="0"/>
      <w:marBottom w:val="0"/>
      <w:divBdr>
        <w:top w:val="none" w:sz="0" w:space="0" w:color="auto"/>
        <w:left w:val="none" w:sz="0" w:space="0" w:color="auto"/>
        <w:bottom w:val="none" w:sz="0" w:space="0" w:color="auto"/>
        <w:right w:val="none" w:sz="0" w:space="0" w:color="auto"/>
      </w:divBdr>
    </w:div>
    <w:div w:id="1617903453">
      <w:bodyDiv w:val="1"/>
      <w:marLeft w:val="0"/>
      <w:marRight w:val="0"/>
      <w:marTop w:val="0"/>
      <w:marBottom w:val="0"/>
      <w:divBdr>
        <w:top w:val="none" w:sz="0" w:space="0" w:color="auto"/>
        <w:left w:val="none" w:sz="0" w:space="0" w:color="auto"/>
        <w:bottom w:val="none" w:sz="0" w:space="0" w:color="auto"/>
        <w:right w:val="none" w:sz="0" w:space="0" w:color="auto"/>
      </w:divBdr>
    </w:div>
    <w:div w:id="1650741934">
      <w:bodyDiv w:val="1"/>
      <w:marLeft w:val="0"/>
      <w:marRight w:val="0"/>
      <w:marTop w:val="0"/>
      <w:marBottom w:val="0"/>
      <w:divBdr>
        <w:top w:val="none" w:sz="0" w:space="0" w:color="auto"/>
        <w:left w:val="none" w:sz="0" w:space="0" w:color="auto"/>
        <w:bottom w:val="none" w:sz="0" w:space="0" w:color="auto"/>
        <w:right w:val="none" w:sz="0" w:space="0" w:color="auto"/>
      </w:divBdr>
    </w:div>
    <w:div w:id="1661157331">
      <w:bodyDiv w:val="1"/>
      <w:marLeft w:val="0"/>
      <w:marRight w:val="0"/>
      <w:marTop w:val="0"/>
      <w:marBottom w:val="0"/>
      <w:divBdr>
        <w:top w:val="none" w:sz="0" w:space="0" w:color="auto"/>
        <w:left w:val="none" w:sz="0" w:space="0" w:color="auto"/>
        <w:bottom w:val="none" w:sz="0" w:space="0" w:color="auto"/>
        <w:right w:val="none" w:sz="0" w:space="0" w:color="auto"/>
      </w:divBdr>
    </w:div>
    <w:div w:id="1681348222">
      <w:bodyDiv w:val="1"/>
      <w:marLeft w:val="0"/>
      <w:marRight w:val="0"/>
      <w:marTop w:val="0"/>
      <w:marBottom w:val="0"/>
      <w:divBdr>
        <w:top w:val="none" w:sz="0" w:space="0" w:color="auto"/>
        <w:left w:val="none" w:sz="0" w:space="0" w:color="auto"/>
        <w:bottom w:val="none" w:sz="0" w:space="0" w:color="auto"/>
        <w:right w:val="none" w:sz="0" w:space="0" w:color="auto"/>
      </w:divBdr>
    </w:div>
    <w:div w:id="1681464266">
      <w:bodyDiv w:val="1"/>
      <w:marLeft w:val="0"/>
      <w:marRight w:val="0"/>
      <w:marTop w:val="0"/>
      <w:marBottom w:val="0"/>
      <w:divBdr>
        <w:top w:val="none" w:sz="0" w:space="0" w:color="auto"/>
        <w:left w:val="none" w:sz="0" w:space="0" w:color="auto"/>
        <w:bottom w:val="none" w:sz="0" w:space="0" w:color="auto"/>
        <w:right w:val="none" w:sz="0" w:space="0" w:color="auto"/>
      </w:divBdr>
    </w:div>
    <w:div w:id="1816144958">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79071280">
      <w:bodyDiv w:val="1"/>
      <w:marLeft w:val="0"/>
      <w:marRight w:val="0"/>
      <w:marTop w:val="0"/>
      <w:marBottom w:val="0"/>
      <w:divBdr>
        <w:top w:val="none" w:sz="0" w:space="0" w:color="auto"/>
        <w:left w:val="none" w:sz="0" w:space="0" w:color="auto"/>
        <w:bottom w:val="none" w:sz="0" w:space="0" w:color="auto"/>
        <w:right w:val="none" w:sz="0" w:space="0" w:color="auto"/>
      </w:divBdr>
    </w:div>
    <w:div w:id="1998804010">
      <w:bodyDiv w:val="1"/>
      <w:marLeft w:val="0"/>
      <w:marRight w:val="0"/>
      <w:marTop w:val="0"/>
      <w:marBottom w:val="0"/>
      <w:divBdr>
        <w:top w:val="none" w:sz="0" w:space="0" w:color="auto"/>
        <w:left w:val="none" w:sz="0" w:space="0" w:color="auto"/>
        <w:bottom w:val="none" w:sz="0" w:space="0" w:color="auto"/>
        <w:right w:val="none" w:sz="0" w:space="0" w:color="auto"/>
      </w:divBdr>
    </w:div>
    <w:div w:id="2004355817">
      <w:bodyDiv w:val="1"/>
      <w:marLeft w:val="0"/>
      <w:marRight w:val="0"/>
      <w:marTop w:val="0"/>
      <w:marBottom w:val="0"/>
      <w:divBdr>
        <w:top w:val="none" w:sz="0" w:space="0" w:color="auto"/>
        <w:left w:val="none" w:sz="0" w:space="0" w:color="auto"/>
        <w:bottom w:val="none" w:sz="0" w:space="0" w:color="auto"/>
        <w:right w:val="none" w:sz="0" w:space="0" w:color="auto"/>
      </w:divBdr>
    </w:div>
    <w:div w:id="2041200005">
      <w:bodyDiv w:val="1"/>
      <w:marLeft w:val="0"/>
      <w:marRight w:val="0"/>
      <w:marTop w:val="0"/>
      <w:marBottom w:val="0"/>
      <w:divBdr>
        <w:top w:val="none" w:sz="0" w:space="0" w:color="auto"/>
        <w:left w:val="none" w:sz="0" w:space="0" w:color="auto"/>
        <w:bottom w:val="none" w:sz="0" w:space="0" w:color="auto"/>
        <w:right w:val="none" w:sz="0" w:space="0" w:color="auto"/>
      </w:divBdr>
      <w:divsChild>
        <w:div w:id="928973611">
          <w:marLeft w:val="0"/>
          <w:marRight w:val="0"/>
          <w:marTop w:val="0"/>
          <w:marBottom w:val="0"/>
          <w:divBdr>
            <w:top w:val="none" w:sz="0" w:space="0" w:color="auto"/>
            <w:left w:val="none" w:sz="0" w:space="0" w:color="auto"/>
            <w:bottom w:val="none" w:sz="0" w:space="0" w:color="auto"/>
            <w:right w:val="none" w:sz="0" w:space="0" w:color="auto"/>
          </w:divBdr>
          <w:divsChild>
            <w:div w:id="989292312">
              <w:marLeft w:val="0"/>
              <w:marRight w:val="0"/>
              <w:marTop w:val="0"/>
              <w:marBottom w:val="0"/>
              <w:divBdr>
                <w:top w:val="none" w:sz="0" w:space="0" w:color="auto"/>
                <w:left w:val="none" w:sz="0" w:space="0" w:color="auto"/>
                <w:bottom w:val="none" w:sz="0" w:space="0" w:color="auto"/>
                <w:right w:val="none" w:sz="0" w:space="0" w:color="auto"/>
              </w:divBdr>
            </w:div>
          </w:divsChild>
        </w:div>
        <w:div w:id="217591441">
          <w:marLeft w:val="0"/>
          <w:marRight w:val="0"/>
          <w:marTop w:val="0"/>
          <w:marBottom w:val="0"/>
          <w:divBdr>
            <w:top w:val="none" w:sz="0" w:space="0" w:color="auto"/>
            <w:left w:val="none" w:sz="0" w:space="0" w:color="auto"/>
            <w:bottom w:val="none" w:sz="0" w:space="0" w:color="auto"/>
            <w:right w:val="none" w:sz="0" w:space="0" w:color="auto"/>
          </w:divBdr>
          <w:divsChild>
            <w:div w:id="426384566">
              <w:marLeft w:val="0"/>
              <w:marRight w:val="0"/>
              <w:marTop w:val="0"/>
              <w:marBottom w:val="0"/>
              <w:divBdr>
                <w:top w:val="none" w:sz="0" w:space="0" w:color="auto"/>
                <w:left w:val="none" w:sz="0" w:space="0" w:color="auto"/>
                <w:bottom w:val="none" w:sz="0" w:space="0" w:color="auto"/>
                <w:right w:val="none" w:sz="0" w:space="0" w:color="auto"/>
              </w:divBdr>
            </w:div>
          </w:divsChild>
        </w:div>
        <w:div w:id="42992074">
          <w:marLeft w:val="0"/>
          <w:marRight w:val="0"/>
          <w:marTop w:val="0"/>
          <w:marBottom w:val="0"/>
          <w:divBdr>
            <w:top w:val="none" w:sz="0" w:space="0" w:color="auto"/>
            <w:left w:val="none" w:sz="0" w:space="0" w:color="auto"/>
            <w:bottom w:val="none" w:sz="0" w:space="0" w:color="auto"/>
            <w:right w:val="none" w:sz="0" w:space="0" w:color="auto"/>
          </w:divBdr>
          <w:divsChild>
            <w:div w:id="58215896">
              <w:marLeft w:val="0"/>
              <w:marRight w:val="0"/>
              <w:marTop w:val="0"/>
              <w:marBottom w:val="0"/>
              <w:divBdr>
                <w:top w:val="none" w:sz="0" w:space="0" w:color="auto"/>
                <w:left w:val="none" w:sz="0" w:space="0" w:color="auto"/>
                <w:bottom w:val="none" w:sz="0" w:space="0" w:color="auto"/>
                <w:right w:val="none" w:sz="0" w:space="0" w:color="auto"/>
              </w:divBdr>
            </w:div>
          </w:divsChild>
        </w:div>
        <w:div w:id="1102215370">
          <w:marLeft w:val="0"/>
          <w:marRight w:val="0"/>
          <w:marTop w:val="0"/>
          <w:marBottom w:val="0"/>
          <w:divBdr>
            <w:top w:val="none" w:sz="0" w:space="0" w:color="auto"/>
            <w:left w:val="none" w:sz="0" w:space="0" w:color="auto"/>
            <w:bottom w:val="none" w:sz="0" w:space="0" w:color="auto"/>
            <w:right w:val="none" w:sz="0" w:space="0" w:color="auto"/>
          </w:divBdr>
          <w:divsChild>
            <w:div w:id="452285191">
              <w:marLeft w:val="0"/>
              <w:marRight w:val="0"/>
              <w:marTop w:val="0"/>
              <w:marBottom w:val="0"/>
              <w:divBdr>
                <w:top w:val="none" w:sz="0" w:space="0" w:color="auto"/>
                <w:left w:val="none" w:sz="0" w:space="0" w:color="auto"/>
                <w:bottom w:val="none" w:sz="0" w:space="0" w:color="auto"/>
                <w:right w:val="none" w:sz="0" w:space="0" w:color="auto"/>
              </w:divBdr>
            </w:div>
          </w:divsChild>
        </w:div>
        <w:div w:id="55595264">
          <w:marLeft w:val="0"/>
          <w:marRight w:val="0"/>
          <w:marTop w:val="0"/>
          <w:marBottom w:val="0"/>
          <w:divBdr>
            <w:top w:val="none" w:sz="0" w:space="0" w:color="auto"/>
            <w:left w:val="none" w:sz="0" w:space="0" w:color="auto"/>
            <w:bottom w:val="none" w:sz="0" w:space="0" w:color="auto"/>
            <w:right w:val="none" w:sz="0" w:space="0" w:color="auto"/>
          </w:divBdr>
          <w:divsChild>
            <w:div w:id="240677813">
              <w:marLeft w:val="0"/>
              <w:marRight w:val="0"/>
              <w:marTop w:val="0"/>
              <w:marBottom w:val="0"/>
              <w:divBdr>
                <w:top w:val="none" w:sz="0" w:space="0" w:color="auto"/>
                <w:left w:val="none" w:sz="0" w:space="0" w:color="auto"/>
                <w:bottom w:val="none" w:sz="0" w:space="0" w:color="auto"/>
                <w:right w:val="none" w:sz="0" w:space="0" w:color="auto"/>
              </w:divBdr>
            </w:div>
          </w:divsChild>
        </w:div>
        <w:div w:id="1398749588">
          <w:marLeft w:val="0"/>
          <w:marRight w:val="0"/>
          <w:marTop w:val="0"/>
          <w:marBottom w:val="0"/>
          <w:divBdr>
            <w:top w:val="none" w:sz="0" w:space="0" w:color="auto"/>
            <w:left w:val="none" w:sz="0" w:space="0" w:color="auto"/>
            <w:bottom w:val="none" w:sz="0" w:space="0" w:color="auto"/>
            <w:right w:val="none" w:sz="0" w:space="0" w:color="auto"/>
          </w:divBdr>
          <w:divsChild>
            <w:div w:id="121968030">
              <w:marLeft w:val="0"/>
              <w:marRight w:val="0"/>
              <w:marTop w:val="0"/>
              <w:marBottom w:val="0"/>
              <w:divBdr>
                <w:top w:val="none" w:sz="0" w:space="0" w:color="auto"/>
                <w:left w:val="none" w:sz="0" w:space="0" w:color="auto"/>
                <w:bottom w:val="none" w:sz="0" w:space="0" w:color="auto"/>
                <w:right w:val="none" w:sz="0" w:space="0" w:color="auto"/>
              </w:divBdr>
            </w:div>
          </w:divsChild>
        </w:div>
        <w:div w:id="1084300055">
          <w:marLeft w:val="0"/>
          <w:marRight w:val="0"/>
          <w:marTop w:val="0"/>
          <w:marBottom w:val="0"/>
          <w:divBdr>
            <w:top w:val="none" w:sz="0" w:space="0" w:color="auto"/>
            <w:left w:val="none" w:sz="0" w:space="0" w:color="auto"/>
            <w:bottom w:val="none" w:sz="0" w:space="0" w:color="auto"/>
            <w:right w:val="none" w:sz="0" w:space="0" w:color="auto"/>
          </w:divBdr>
          <w:divsChild>
            <w:div w:id="1971284037">
              <w:marLeft w:val="0"/>
              <w:marRight w:val="0"/>
              <w:marTop w:val="0"/>
              <w:marBottom w:val="0"/>
              <w:divBdr>
                <w:top w:val="none" w:sz="0" w:space="0" w:color="auto"/>
                <w:left w:val="none" w:sz="0" w:space="0" w:color="auto"/>
                <w:bottom w:val="none" w:sz="0" w:space="0" w:color="auto"/>
                <w:right w:val="none" w:sz="0" w:space="0" w:color="auto"/>
              </w:divBdr>
            </w:div>
          </w:divsChild>
        </w:div>
        <w:div w:id="209538176">
          <w:marLeft w:val="0"/>
          <w:marRight w:val="0"/>
          <w:marTop w:val="0"/>
          <w:marBottom w:val="0"/>
          <w:divBdr>
            <w:top w:val="none" w:sz="0" w:space="0" w:color="auto"/>
            <w:left w:val="none" w:sz="0" w:space="0" w:color="auto"/>
            <w:bottom w:val="none" w:sz="0" w:space="0" w:color="auto"/>
            <w:right w:val="none" w:sz="0" w:space="0" w:color="auto"/>
          </w:divBdr>
          <w:divsChild>
            <w:div w:id="152397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ip.lex.pl/akty-prawne/dzu-dziennik-ustaw/kodeks-karny-16798683/art-189-a" TargetMode="External"/><Relationship Id="rId18" Type="http://schemas.openxmlformats.org/officeDocument/2006/relationships/hyperlink" Target="https://sip.lex.pl/akty-prawne/dzu-dziennik-ustaw/kodeks-karny-16798683/art-165-a" TargetMode="External"/><Relationship Id="rId26" Type="http://schemas.openxmlformats.org/officeDocument/2006/relationships/hyperlink" Target="https://sip.lex.pl/akty-prawne/dzu-dziennik-ustaw/rachunkowosc-16796295/art-3" TargetMode="External"/><Relationship Id="rId3" Type="http://schemas.openxmlformats.org/officeDocument/2006/relationships/styles" Target="styles.xml"/><Relationship Id="rId21" Type="http://schemas.openxmlformats.org/officeDocument/2006/relationships/hyperlink" Target="https://sip.lex.pl/akty-prawne/dzu-dziennik-ustaw/skutki-powierzania-wykonywania-pracy-cudzoziemcom-przebywajacym-17896506/art-9" TargetMode="External"/><Relationship Id="rId7" Type="http://schemas.openxmlformats.org/officeDocument/2006/relationships/endnotes" Target="endnotes.xml"/><Relationship Id="rId12" Type="http://schemas.openxmlformats.org/officeDocument/2006/relationships/hyperlink" Target="https://sip.lex.pl/akty-prawne/dzu-dziennik-ustaw/kodeks-karny-16798683/art-258" TargetMode="External"/><Relationship Id="rId17" Type="http://schemas.openxmlformats.org/officeDocument/2006/relationships/hyperlink" Target="https://sip.lex.pl/akty-prawne/dzu-dziennik-ustaw/refundacja-lekow-srodkow-spozywczych-specjalnego-przeznaczenia-17712396/art-54" TargetMode="External"/><Relationship Id="rId25" Type="http://schemas.openxmlformats.org/officeDocument/2006/relationships/hyperlink" Target="https://sip.lex.pl/akty-prawne/dzu-dziennik-ustaw/przeciwdzialanie-praniu-pieniedzy-oraz-finansowaniu-terroryzmu-18708093" TargetMode="External"/><Relationship Id="rId2" Type="http://schemas.openxmlformats.org/officeDocument/2006/relationships/numbering" Target="numbering.xml"/><Relationship Id="rId16" Type="http://schemas.openxmlformats.org/officeDocument/2006/relationships/hyperlink" Target="https://sip.lex.pl/akty-prawne/dzu-dziennik-ustaw/sport-17631344/art-46" TargetMode="External"/><Relationship Id="rId20" Type="http://schemas.openxmlformats.org/officeDocument/2006/relationships/hyperlink" Target="https://sip.lex.pl/akty-prawne/dzu-dziennik-ustaw/kodeks-karny-16798683/art-11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zczyrk.magdalena@cos.pl" TargetMode="External"/><Relationship Id="rId24" Type="http://schemas.openxmlformats.org/officeDocument/2006/relationships/hyperlink" Target="https://sip.lex.pl/akty-prawne/dzu-dziennik-ustaw/kodeks-karny-16798683/art-27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akty-prawne/dzu-dziennik-ustaw/sport-17631344/art-250-a" TargetMode="External"/><Relationship Id="rId23" Type="http://schemas.openxmlformats.org/officeDocument/2006/relationships/hyperlink" Target="https://sip.lex.pl/akty-prawne/dzu-dziennik-ustaw/kodeks-karny-16798683/art-286" TargetMode="External"/><Relationship Id="rId28" Type="http://schemas.openxmlformats.org/officeDocument/2006/relationships/hyperlink" Target="https://ec.europa.eu/tools/espd" TargetMode="External"/><Relationship Id="rId10" Type="http://schemas.openxmlformats.org/officeDocument/2006/relationships/hyperlink" Target="mailto:iod@cos.pl" TargetMode="External"/><Relationship Id="rId19" Type="http://schemas.openxmlformats.org/officeDocument/2006/relationships/hyperlink" Target="https://sip.lex.pl/akty-prawne/dzu-dziennik-ustaw/kodeks-karny-16798683/art-29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sip.lex.pl/akty-prawne/dzu-dziennik-ustaw/kodeks-karny-16798683/art-228" TargetMode="External"/><Relationship Id="rId22" Type="http://schemas.openxmlformats.org/officeDocument/2006/relationships/hyperlink" Target="https://sip.lex.pl/akty-prawne/dzu-dziennik-ustaw/kodeks-karny-16798683/art-296" TargetMode="External"/><Relationship Id="rId27" Type="http://schemas.openxmlformats.org/officeDocument/2006/relationships/hyperlink" Target="https://www.uzp.gov.pl/__data/assets/pdf_file/0015/32415/Instrukcja-wypelniania-JEDZ-ESPD.pdf" TargetMode="External"/><Relationship Id="rId30"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27</Pages>
  <Words>8709</Words>
  <Characters>52260</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5</cp:revision>
  <cp:lastPrinted>2025-10-08T12:09:00Z</cp:lastPrinted>
  <dcterms:created xsi:type="dcterms:W3CDTF">2025-10-06T10:36:00Z</dcterms:created>
  <dcterms:modified xsi:type="dcterms:W3CDTF">2025-10-08T12:10:00Z</dcterms:modified>
</cp:coreProperties>
</file>