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06F93" w14:textId="36E4C2E8" w:rsidR="0048545B" w:rsidRPr="00CB2067" w:rsidRDefault="0048545B" w:rsidP="00AD4466">
      <w:pPr>
        <w:spacing w:before="0" w:after="0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2067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p w14:paraId="0E250DBB" w14:textId="77777777" w:rsidR="0048545B" w:rsidRPr="00CB2067" w:rsidRDefault="0048545B" w:rsidP="0048545B">
      <w:pPr>
        <w:pStyle w:val="Tekstpodstawowy31"/>
        <w:suppressAutoHyphens w:val="0"/>
        <w:rPr>
          <w:rFonts w:ascii="Century Gothic" w:eastAsia="Century Gothic" w:hAnsi="Century Gothic" w:cs="Century Gothic"/>
          <w:color w:val="000000" w:themeColor="text1"/>
        </w:rPr>
      </w:pP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2067" w14:paraId="4C887BA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82AB" w14:textId="77777777" w:rsidR="0048545B" w:rsidRPr="00CB2067" w:rsidRDefault="0048545B" w:rsidP="0048545B">
            <w:pPr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8A898" w14:textId="0178D897" w:rsidR="0048545B" w:rsidRPr="00CB2067" w:rsidRDefault="0048545B" w:rsidP="0048545B">
            <w:pPr>
              <w:jc w:val="center"/>
              <w:rPr>
                <w:color w:val="000000" w:themeColor="text1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4D6D91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podstawowy</w:t>
            </w:r>
            <w:r w:rsidR="00BE3C6D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zestawienie cen jednostkowych i oświadczenia</w:t>
            </w:r>
          </w:p>
        </w:tc>
      </w:tr>
    </w:tbl>
    <w:p w14:paraId="2AFC847F" w14:textId="77777777" w:rsidR="0048545B" w:rsidRPr="00CB2067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2067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2067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473B2E9" w14:textId="77777777" w:rsidR="0048545B" w:rsidRPr="00CB2067" w:rsidRDefault="0048545B" w:rsidP="0048545B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55A36604" w14:textId="77777777" w:rsidR="0048545B" w:rsidRPr="00CB2067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788D8B54" w14:textId="77777777" w:rsidR="0048545B" w:rsidRPr="00CB2067" w:rsidRDefault="0048545B" w:rsidP="0048545B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9271A96" w14:textId="77777777" w:rsidR="0048545B" w:rsidRPr="00CB2067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1C33DD1D" w14:textId="7E707EAC" w:rsidR="0048545B" w:rsidRPr="00CB2067" w:rsidRDefault="002779E1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CB6553D" w14:textId="77777777" w:rsidR="0048545B" w:rsidRPr="00CB2067" w:rsidRDefault="0048545B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49F0C560" w14:textId="4DFEF11E" w:rsidR="0048545B" w:rsidRPr="00CB2067" w:rsidRDefault="002779E1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34D0C0E7" w14:textId="48A0133D" w:rsidR="0048545B" w:rsidRPr="00CB2067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istotnych warunków zamówienia (</w:t>
      </w:r>
      <w:r w:rsidR="0027477D"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2067" w14:paraId="6CD3A580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52D44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5B267141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2067" w14:paraId="06D01A6D" w14:textId="77777777" w:rsidTr="00382DFA">
        <w:trPr>
          <w:trHeight w:val="5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A76F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REGON                                 </w:t>
            </w:r>
            <w:r w:rsidR="00382DFA"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KRS/PESEL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NIP</w:t>
            </w:r>
          </w:p>
          <w:p w14:paraId="0E810601" w14:textId="1CDB56F7" w:rsidR="00382DFA" w:rsidRPr="00CB2067" w:rsidRDefault="00382DFA" w:rsidP="00382DFA">
            <w:pPr>
              <w:rPr>
                <w:rFonts w:ascii="Century Gothic" w:hAnsi="Century Gothic"/>
                <w:sz w:val="16"/>
                <w:szCs w:val="16"/>
              </w:rPr>
            </w:pPr>
            <w:r w:rsidRPr="00CB2067">
              <w:rPr>
                <w:rFonts w:ascii="Century Gothic" w:hAnsi="Century Gothic"/>
                <w:sz w:val="16"/>
                <w:szCs w:val="16"/>
              </w:rPr>
              <w:t xml:space="preserve">                                                               (w zależności od rodzaju podmiotu)</w:t>
            </w:r>
          </w:p>
        </w:tc>
      </w:tr>
      <w:tr w:rsidR="00CB6700" w:rsidRPr="00CB2067" w14:paraId="3A800D29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74B4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25940492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2067" w14:paraId="33BC877E" w14:textId="77777777" w:rsidTr="00F53A81">
        <w:trPr>
          <w:trHeight w:val="7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B99B" w14:textId="7777777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2067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6E2E55BC" w14:textId="77777777" w:rsidR="0048545B" w:rsidRPr="00CB2067" w:rsidRDefault="0048545B" w:rsidP="0048545B">
            <w:pPr>
              <w:pStyle w:val="Podtytu"/>
              <w:spacing w:after="0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029BF2C1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2067" w14:paraId="46E8962B" w14:textId="77777777" w:rsidTr="00382DFA">
        <w:trPr>
          <w:trHeight w:val="61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BB26" w14:textId="19993647" w:rsidR="0048545B" w:rsidRPr="00CB2067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Internet     http: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//                                     </w:t>
            </w: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e–mail:</w:t>
            </w:r>
            <w:r w:rsidRPr="00CB2067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                         @                             </w:t>
            </w:r>
          </w:p>
          <w:p w14:paraId="31669180" w14:textId="785401D5" w:rsidR="0048545B" w:rsidRPr="00CB2067" w:rsidRDefault="0048545B" w:rsidP="0048545B">
            <w:pPr>
              <w:pStyle w:val="Podtytu"/>
              <w:spacing w:after="0"/>
              <w:rPr>
                <w:rFonts w:ascii="Century Gothic" w:hAnsi="Century Gothic"/>
                <w:color w:val="000000" w:themeColor="text1"/>
                <w:sz w:val="22"/>
                <w:szCs w:val="22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Telefon/-y      </w:t>
            </w:r>
          </w:p>
        </w:tc>
      </w:tr>
      <w:tr w:rsidR="0048545B" w:rsidRPr="00CB2067" w14:paraId="1CE916AB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D213" w14:textId="77777777" w:rsidR="0048545B" w:rsidRPr="00CB2067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  <w:r w:rsidRPr="00CB2067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781CF46B" w14:textId="3DB00E35" w:rsidR="00A225FD" w:rsidRDefault="00A225FD" w:rsidP="00A225FD">
      <w:pPr>
        <w:pStyle w:val="Teksttreci0"/>
        <w:tabs>
          <w:tab w:val="left" w:pos="358"/>
          <w:tab w:val="left" w:leader="dot" w:pos="8138"/>
        </w:tabs>
        <w:jc w:val="both"/>
        <w:rPr>
          <w:rFonts w:ascii="Century Gothic" w:hAnsi="Century Gothic"/>
          <w:iCs/>
          <w:sz w:val="20"/>
          <w:szCs w:val="20"/>
        </w:rPr>
      </w:pPr>
      <w:r w:rsidRPr="00CB2067">
        <w:rPr>
          <w:rFonts w:ascii="Century Gothic" w:hAnsi="Century Gothic"/>
          <w:iCs/>
          <w:sz w:val="20"/>
          <w:szCs w:val="20"/>
        </w:rPr>
        <w:t>Oferujemy wykonanie przedmiotu zamówienia</w:t>
      </w:r>
      <w:r w:rsidR="007A05D2" w:rsidRPr="00CB2067">
        <w:rPr>
          <w:rFonts w:ascii="Century Gothic" w:hAnsi="Century Gothic"/>
          <w:iCs/>
          <w:sz w:val="20"/>
          <w:szCs w:val="20"/>
        </w:rPr>
        <w:t xml:space="preserve"> pn. </w:t>
      </w:r>
      <w:r w:rsidR="0059050F">
        <w:rPr>
          <w:rFonts w:ascii="Century Gothic" w:hAnsi="Century Gothic"/>
          <w:b/>
          <w:bCs/>
          <w:color w:val="000000" w:themeColor="text1"/>
          <w:sz w:val="20"/>
          <w:szCs w:val="20"/>
        </w:rPr>
        <w:t>Sukcesywne dostawy środków czystości – płyny, mleczka, żele</w:t>
      </w:r>
      <w:r w:rsidR="00332E7F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 wraz z usługą transportu do Ośrodka Przygotowań Olimpijskich we Władysławowie</w:t>
      </w:r>
      <w:r w:rsidRPr="00CB2067">
        <w:rPr>
          <w:rFonts w:ascii="Century Gothic" w:hAnsi="Century Gothic"/>
          <w:iCs/>
          <w:sz w:val="20"/>
          <w:szCs w:val="20"/>
        </w:rPr>
        <w:t xml:space="preserve"> w następującej cenie:</w:t>
      </w:r>
    </w:p>
    <w:p w14:paraId="2FB27D65" w14:textId="77777777" w:rsidR="00C50729" w:rsidRPr="00CB2067" w:rsidRDefault="00C50729">
      <w:pPr>
        <w:numPr>
          <w:ilvl w:val="0"/>
          <w:numId w:val="41"/>
        </w:numPr>
        <w:spacing w:before="120" w:after="120"/>
        <w:ind w:right="-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>cena netto (bez podatku VAT): . . . . . . . . . . . . . . . . . .. . zł</w:t>
      </w:r>
    </w:p>
    <w:p w14:paraId="6D814708" w14:textId="77777777" w:rsidR="00C50729" w:rsidRPr="00CB2067" w:rsidRDefault="00C50729" w:rsidP="00C50729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 xml:space="preserve"> (słownie złotych: . . .. . . . . . . . . . . . . . . . . . . . . . . . . . . . . . . . . . . . . . . . . . . . . …….. . ..)</w:t>
      </w:r>
    </w:p>
    <w:p w14:paraId="138EF8B7" w14:textId="77777777" w:rsidR="00C50729" w:rsidRPr="00CB2067" w:rsidRDefault="00C50729">
      <w:pPr>
        <w:numPr>
          <w:ilvl w:val="0"/>
          <w:numId w:val="41"/>
        </w:numPr>
        <w:spacing w:before="120" w:after="0"/>
        <w:ind w:right="14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>plus</w:t>
      </w:r>
      <w:r w:rsidRPr="00CB2067">
        <w:rPr>
          <w:rFonts w:ascii="Century Gothic" w:hAnsi="Century Gothic"/>
          <w:b/>
        </w:rPr>
        <w:t xml:space="preserve"> podatek VAT</w:t>
      </w:r>
      <w:r w:rsidRPr="00CB2067">
        <w:rPr>
          <w:rFonts w:ascii="Century Gothic" w:hAnsi="Century Gothic"/>
        </w:rPr>
        <w:t xml:space="preserve"> w wysokości : . . . . . . . . . %, tj. . . .. . . …….. . . zł</w:t>
      </w:r>
    </w:p>
    <w:p w14:paraId="6EE8533A" w14:textId="77777777" w:rsidR="00C50729" w:rsidRPr="00CB2067" w:rsidRDefault="00C50729" w:rsidP="00C50729">
      <w:pPr>
        <w:spacing w:before="120"/>
        <w:ind w:left="644" w:right="141"/>
        <w:jc w:val="both"/>
        <w:rPr>
          <w:rFonts w:ascii="Century Gothic" w:hAnsi="Century Gothic"/>
        </w:rPr>
      </w:pPr>
      <w:r w:rsidRPr="00CB2067">
        <w:rPr>
          <w:rFonts w:ascii="Century Gothic" w:hAnsi="Century Gothic"/>
        </w:rPr>
        <w:t xml:space="preserve"> (słownie zł . . . . . . . . . . . . . . . . . . . . . . . . .. . . . . . . . . . . . . . . . . . . . . . . . . . . . . . . … . .) </w:t>
      </w:r>
    </w:p>
    <w:p w14:paraId="61CDD499" w14:textId="4A0E4D56" w:rsidR="00C50729" w:rsidRPr="00CB2067" w:rsidRDefault="00C50729">
      <w:pPr>
        <w:numPr>
          <w:ilvl w:val="0"/>
          <w:numId w:val="41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CB2067">
        <w:rPr>
          <w:rFonts w:ascii="Century Gothic" w:hAnsi="Century Gothic"/>
        </w:rPr>
        <w:t>tj. za łączna</w:t>
      </w:r>
      <w:r w:rsidRPr="00CB2067">
        <w:rPr>
          <w:rFonts w:ascii="Century Gothic" w:hAnsi="Century Gothic"/>
          <w:b/>
        </w:rPr>
        <w:t xml:space="preserve"> cena brutto</w:t>
      </w:r>
      <w:r w:rsidRPr="00CB2067">
        <w:rPr>
          <w:rFonts w:ascii="Century Gothic" w:hAnsi="Century Gothic"/>
        </w:rPr>
        <w:t xml:space="preserve"> (łącznie z podatkiem VAT): . . . . . .. . . . . zł (</w:t>
      </w:r>
      <w:r w:rsidRPr="00CB2067">
        <w:rPr>
          <w:rStyle w:val="highlight"/>
          <w:b/>
          <w:bCs/>
          <w:color w:val="FF0000"/>
          <w:u w:val="single"/>
          <w:lang w:val="pl-PL"/>
        </w:rPr>
        <w:t>DO PRZENIESIENIA DO INTERATYWNEGO FORMULARZA OFERTY JAKO CENA BRUTTO OFERTY</w:t>
      </w:r>
      <w:r w:rsidR="00DC21AC">
        <w:rPr>
          <w:rStyle w:val="highlight"/>
          <w:b/>
          <w:bCs/>
          <w:color w:val="FF0000"/>
          <w:u w:val="single"/>
          <w:lang w:val="pl-PL"/>
        </w:rPr>
        <w:t>)</w:t>
      </w:r>
    </w:p>
    <w:p w14:paraId="3061ED97" w14:textId="77777777" w:rsidR="00C50729" w:rsidRPr="00CB2067" w:rsidRDefault="00C50729" w:rsidP="00C50729">
      <w:pPr>
        <w:spacing w:before="120" w:after="120"/>
        <w:ind w:left="644" w:right="141"/>
        <w:jc w:val="both"/>
        <w:rPr>
          <w:rFonts w:ascii="Century Gothic" w:hAnsi="Century Gothic"/>
          <w:b/>
        </w:rPr>
      </w:pPr>
      <w:r w:rsidRPr="00CB2067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</w:p>
    <w:p w14:paraId="2B949456" w14:textId="4987470A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lastRenderedPageBreak/>
        <w:t xml:space="preserve">Deklarujemy realizację w/w przedmiotu zamówienia </w:t>
      </w:r>
      <w:r w:rsidRPr="00CB2067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w terminie </w:t>
      </w:r>
      <w:r w:rsidR="00444A50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>6 miesięcy</w:t>
      </w:r>
      <w:r w:rsidR="00C15A16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 </w:t>
      </w: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t>od dnia zawarcia umowy</w:t>
      </w:r>
      <w:r w:rsidR="00674188" w:rsidRPr="00CB2067">
        <w:rPr>
          <w:rStyle w:val="highlight"/>
          <w:rFonts w:ascii="Century Gothic" w:hAnsi="Century Gothic"/>
          <w:sz w:val="20"/>
          <w:szCs w:val="20"/>
          <w:lang w:val="pl-PL"/>
        </w:rPr>
        <w:t xml:space="preserve">, </w:t>
      </w:r>
      <w:r w:rsidRPr="00CB2067">
        <w:rPr>
          <w:rStyle w:val="highlight"/>
          <w:rFonts w:ascii="Century Gothic" w:hAnsi="Century Gothic"/>
          <w:sz w:val="20"/>
          <w:szCs w:val="20"/>
          <w:lang w:val="pl-PL"/>
        </w:rPr>
        <w:t>z zastrzeżeniami zawartymi w Projektowanych postanowieniach umowy</w:t>
      </w:r>
    </w:p>
    <w:p w14:paraId="7E0B7B75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zapoznaliśmy się z otrzymanymi dokumentami zamówienia i w pełni je akceptujemy oraz uzyskaliśmy konieczne informacje do przygotowania oferty.</w:t>
      </w:r>
    </w:p>
    <w:p w14:paraId="198C3E01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w przypadku wyboru naszej oferty zobowiązujemy się do zawarcia umowy wg wzoru załączonego do SWZ, który został przez nas zaakceptowany (</w:t>
      </w:r>
      <w:r w:rsidRPr="00CB2067">
        <w:rPr>
          <w:rFonts w:ascii="Century Gothic" w:hAnsi="Century Gothic"/>
          <w:color w:val="000000" w:themeColor="text1"/>
          <w:sz w:val="20"/>
          <w:szCs w:val="20"/>
        </w:rPr>
        <w:t>Projektowane postanowienia umowy)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343361A3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cena ofertowa uwzględnia wszystkie koszty, narzuty i upusty związane z wykonaniem przedmiotu umowy.</w:t>
      </w:r>
    </w:p>
    <w:p w14:paraId="323589AD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uważamy się za związanych niniejszą ofertą na okres wskazany w pkt. X.1 SWZ.</w:t>
      </w:r>
    </w:p>
    <w:p w14:paraId="4AEF750F" w14:textId="77777777" w:rsidR="00A225FD" w:rsidRPr="00CB2067" w:rsidRDefault="00A225FD">
      <w:pPr>
        <w:pStyle w:val="Akapitzlist"/>
        <w:numPr>
          <w:ilvl w:val="0"/>
          <w:numId w:val="14"/>
        </w:numPr>
        <w:spacing w:line="276" w:lineRule="auto"/>
        <w:jc w:val="both"/>
        <w:rPr>
          <w:rStyle w:val="highlight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iż zamówienie zrealizujemy: siłami własnymi*)/przy udziale podwykonawców*):</w:t>
      </w:r>
    </w:p>
    <w:p w14:paraId="17493F15" w14:textId="6AFEE89F" w:rsidR="00A225FD" w:rsidRPr="00CB2067" w:rsidRDefault="00A225FD" w:rsidP="00A225FD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sz w:val="18"/>
          <w:szCs w:val="18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podwykonawcom . </w:t>
      </w:r>
      <w:r w:rsidRPr="00CB2067">
        <w:rPr>
          <w:rStyle w:val="highlight"/>
          <w:rFonts w:ascii="Century Gothic" w:hAnsi="Century Gothic"/>
          <w:i/>
          <w:iCs/>
          <w:color w:val="000000" w:themeColor="text1"/>
          <w:sz w:val="18"/>
          <w:szCs w:val="18"/>
          <w:lang w:val="pl-PL"/>
        </w:rPr>
        <w:t xml:space="preserve">   (podać nazwy jeżeli są znane na etapie składania ofert**)</w:t>
      </w:r>
    </w:p>
    <w:p w14:paraId="7005D8CD" w14:textId="77777777" w:rsidR="00A225FD" w:rsidRPr="00CB2067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2B5B17F3" w14:textId="77777777" w:rsidR="00A225FD" w:rsidRPr="00CB2067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60B29945" w14:textId="77777777" w:rsidR="00A225FD" w:rsidRPr="00CB2067" w:rsidRDefault="00A225FD" w:rsidP="00A225FD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CB2067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p w14:paraId="3EAEDDA8" w14:textId="77777777" w:rsidR="00A225FD" w:rsidRPr="00CB2067" w:rsidRDefault="00A225FD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Składając ofertę w postępowaniu o udzielenie zamówienia publicznego, informujemy, że wybór naszej oferty:</w:t>
      </w:r>
    </w:p>
    <w:p w14:paraId="557A5DF5" w14:textId="77777777" w:rsidR="00A225FD" w:rsidRPr="00CB2067" w:rsidRDefault="00A225FD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5273575F" w14:textId="26FB1EC5" w:rsidR="00A225FD" w:rsidRPr="00CB2067" w:rsidRDefault="00A225FD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5A747139" w14:textId="77777777" w:rsidR="00674188" w:rsidRPr="00CB2067" w:rsidRDefault="00674188">
      <w:pPr>
        <w:pStyle w:val="Teksttreci0"/>
        <w:numPr>
          <w:ilvl w:val="0"/>
          <w:numId w:val="17"/>
        </w:numPr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40286F73" w14:textId="2003971E" w:rsidR="00674188" w:rsidRPr="00CB2067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>*/ dotyczy wykonawców, których oferty będą generować obowiązek doliczania wartości podatku do wartości netto oferty w przypadku:</w:t>
      </w:r>
    </w:p>
    <w:p w14:paraId="6A485D26" w14:textId="77777777" w:rsidR="00674188" w:rsidRPr="00CB2067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>- wewnątrzwspólnotowego nabycia towarów</w:t>
      </w:r>
    </w:p>
    <w:p w14:paraId="0AD84269" w14:textId="752A7ADB" w:rsidR="00674188" w:rsidRPr="00CB2067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sz w:val="18"/>
          <w:szCs w:val="18"/>
        </w:rPr>
      </w:pPr>
      <w:r w:rsidRPr="00CB2067">
        <w:rPr>
          <w:rFonts w:ascii="Century Gothic" w:hAnsi="Century Gothic"/>
          <w:sz w:val="18"/>
          <w:szCs w:val="18"/>
        </w:rPr>
        <w:t>- importu usług lub importu towarów, z którymi wiąże się obowiązek doliczenia VAT przez zamawiającego przy porównywaniu cen ofertowych podatku VAT</w:t>
      </w:r>
    </w:p>
    <w:p w14:paraId="2DEBA969" w14:textId="0541EBFE" w:rsidR="00A225FD" w:rsidRPr="00CB2067" w:rsidRDefault="00A225FD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że dostarczane produkty będą </w:t>
      </w:r>
      <w:r w:rsidR="00134C06" w:rsidRPr="00CB2067">
        <w:rPr>
          <w:rFonts w:ascii="Century Gothic" w:hAnsi="Century Gothic"/>
          <w:color w:val="000000" w:themeColor="text1"/>
          <w:sz w:val="20"/>
          <w:szCs w:val="20"/>
        </w:rPr>
        <w:t xml:space="preserve">wysokiej jakości, </w:t>
      </w:r>
      <w:r w:rsidR="00134C06">
        <w:rPr>
          <w:rFonts w:ascii="Century Gothic" w:hAnsi="Century Gothic"/>
          <w:color w:val="000000" w:themeColor="text1"/>
          <w:sz w:val="20"/>
          <w:szCs w:val="20"/>
        </w:rPr>
        <w:t>będą spełniały</w:t>
      </w:r>
      <w:r w:rsidR="00134C06" w:rsidRPr="00CB2067">
        <w:rPr>
          <w:rFonts w:ascii="Century Gothic" w:hAnsi="Century Gothic"/>
          <w:color w:val="000000" w:themeColor="text1"/>
          <w:sz w:val="20"/>
          <w:szCs w:val="20"/>
        </w:rPr>
        <w:t xml:space="preserve"> wymagania jakościowe, dotyczące</w:t>
      </w:r>
      <w:r w:rsidR="00134C06">
        <w:rPr>
          <w:rFonts w:ascii="Century Gothic" w:hAnsi="Century Gothic"/>
          <w:color w:val="000000" w:themeColor="text1"/>
          <w:sz w:val="20"/>
          <w:szCs w:val="20"/>
        </w:rPr>
        <w:t xml:space="preserve"> użytkowania,</w:t>
      </w:r>
      <w:r w:rsidR="00134C06" w:rsidRPr="00CB2067">
        <w:rPr>
          <w:rFonts w:ascii="Century Gothic" w:hAnsi="Century Gothic"/>
          <w:color w:val="000000" w:themeColor="text1"/>
          <w:sz w:val="20"/>
          <w:szCs w:val="20"/>
        </w:rPr>
        <w:t xml:space="preserve"> przechowywania, pakowania i transportu zawarte w polskich normach przenoszących normy europejskie oraz </w:t>
      </w:r>
      <w:r w:rsidR="00134C06">
        <w:rPr>
          <w:rFonts w:ascii="Century Gothic" w:hAnsi="Century Gothic"/>
          <w:color w:val="000000" w:themeColor="text1"/>
          <w:sz w:val="20"/>
          <w:szCs w:val="20"/>
        </w:rPr>
        <w:t>będą posiadały</w:t>
      </w:r>
      <w:r w:rsidR="00134C06" w:rsidRPr="00CB2067">
        <w:rPr>
          <w:rFonts w:ascii="Century Gothic" w:hAnsi="Century Gothic"/>
          <w:color w:val="000000" w:themeColor="text1"/>
          <w:sz w:val="20"/>
          <w:szCs w:val="20"/>
        </w:rPr>
        <w:t xml:space="preserve"> ważne terminy przydatności </w:t>
      </w:r>
      <w:r w:rsidR="00134C06">
        <w:rPr>
          <w:rFonts w:ascii="Century Gothic" w:hAnsi="Century Gothic"/>
          <w:color w:val="000000" w:themeColor="text1"/>
          <w:sz w:val="20"/>
          <w:szCs w:val="20"/>
        </w:rPr>
        <w:t>do użycia. Oświadczamy też, że posiadamy dla oferowanych produktów</w:t>
      </w:r>
      <w:r w:rsidR="00134C06" w:rsidRPr="00CB2067">
        <w:rPr>
          <w:rFonts w:ascii="Century Gothic" w:hAnsi="Century Gothic"/>
          <w:color w:val="000000" w:themeColor="text1"/>
          <w:sz w:val="20"/>
          <w:szCs w:val="20"/>
        </w:rPr>
        <w:t xml:space="preserve"> atesty i/lub pozwolenia potwierdzające, że poprzez odpowiednie odniesienie dokładnie oznaczone produkty będące przedmiotem dostawy odpowiadają wskazanym normom</w:t>
      </w:r>
      <w:r w:rsidR="00134C06">
        <w:rPr>
          <w:rFonts w:ascii="Century Gothic" w:hAnsi="Century Gothic"/>
          <w:color w:val="000000" w:themeColor="text1"/>
          <w:sz w:val="20"/>
          <w:szCs w:val="20"/>
        </w:rPr>
        <w:t xml:space="preserve"> tj. posiadamy, w szczególności </w:t>
      </w:r>
      <w:r w:rsidR="00134C06">
        <w:rPr>
          <w:rFonts w:ascii="Century Gothic" w:eastAsia="Century Gothic" w:hAnsi="Century Gothic" w:cs="Arial"/>
          <w:color w:val="auto"/>
          <w:sz w:val="20"/>
          <w:szCs w:val="20"/>
        </w:rPr>
        <w:t>dokumentację typu: karty charakterystyki, decyzje o dopuszczeniu do stosowania</w:t>
      </w:r>
      <w:r w:rsidR="00D03E5F">
        <w:rPr>
          <w:rFonts w:ascii="Century Gothic" w:eastAsia="Century Gothic" w:hAnsi="Century Gothic" w:cs="Arial"/>
          <w:color w:val="auto"/>
          <w:sz w:val="20"/>
          <w:szCs w:val="20"/>
        </w:rPr>
        <w:t xml:space="preserve"> (jeżeli jest wymagane)itp</w:t>
      </w:r>
      <w:r w:rsidR="00134C06">
        <w:rPr>
          <w:rFonts w:ascii="Century Gothic" w:eastAsia="Century Gothic" w:hAnsi="Century Gothic" w:cs="Arial"/>
          <w:color w:val="auto"/>
          <w:sz w:val="20"/>
          <w:szCs w:val="20"/>
        </w:rPr>
        <w:t xml:space="preserve">. Oświadczamy, że dokumenty </w:t>
      </w:r>
      <w:r w:rsidR="00D03E5F">
        <w:rPr>
          <w:rFonts w:ascii="Century Gothic" w:eastAsia="Century Gothic" w:hAnsi="Century Gothic" w:cs="Arial"/>
          <w:color w:val="auto"/>
          <w:sz w:val="20"/>
          <w:szCs w:val="20"/>
        </w:rPr>
        <w:t xml:space="preserve">te </w:t>
      </w:r>
      <w:r w:rsidR="001D2ECF">
        <w:rPr>
          <w:rFonts w:ascii="Century Gothic" w:eastAsia="Century Gothic" w:hAnsi="Century Gothic" w:cs="Arial"/>
          <w:color w:val="auto"/>
          <w:sz w:val="20"/>
          <w:szCs w:val="20"/>
        </w:rPr>
        <w:t>zostały</w:t>
      </w:r>
      <w:r w:rsidR="00D03E5F">
        <w:rPr>
          <w:rFonts w:ascii="Century Gothic" w:eastAsia="Century Gothic" w:hAnsi="Century Gothic" w:cs="Arial"/>
          <w:color w:val="auto"/>
          <w:sz w:val="20"/>
          <w:szCs w:val="20"/>
        </w:rPr>
        <w:t xml:space="preserve"> dołączone do niniejszej oferty.</w:t>
      </w:r>
      <w:r w:rsidR="00294EAF">
        <w:rPr>
          <w:rFonts w:ascii="Century Gothic" w:eastAsia="Century Gothic" w:hAnsi="Century Gothic" w:cs="Arial"/>
          <w:color w:val="auto"/>
          <w:sz w:val="20"/>
          <w:szCs w:val="20"/>
        </w:rPr>
        <w:t xml:space="preserve"> </w:t>
      </w:r>
      <w:r w:rsidR="001D2ECF">
        <w:rPr>
          <w:rFonts w:ascii="Century Gothic" w:eastAsia="Century Gothic" w:hAnsi="Century Gothic" w:cs="Arial"/>
          <w:color w:val="auto"/>
          <w:sz w:val="20"/>
          <w:szCs w:val="20"/>
        </w:rPr>
        <w:t>Oświadczamy też, że oferowane ś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>rod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>ki posiadające właściwości biobójcze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 xml:space="preserve">są 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>zarejestrowan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>e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 xml:space="preserve"> w aktualnym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 xml:space="preserve"> (na dzień złożenia oferty)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 xml:space="preserve"> Wykazie Produktów Biobójczych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>,</w:t>
      </w:r>
      <w:r w:rsidR="001D2ECF" w:rsidRPr="00E8535F">
        <w:rPr>
          <w:rFonts w:ascii="Century Gothic" w:hAnsi="Century Gothic"/>
          <w:color w:val="000000" w:themeColor="text1"/>
          <w:sz w:val="20"/>
          <w:szCs w:val="20"/>
        </w:rPr>
        <w:t xml:space="preserve"> aktualizowanym miesięcznie przez Prezesa Urzędu Rejestracji Produktów Leczniczych, Wyrobów Medycznych i Produktów Biobójczych</w:t>
      </w:r>
      <w:r w:rsidR="001D2ECF">
        <w:rPr>
          <w:rFonts w:ascii="Century Gothic" w:hAnsi="Century Gothic"/>
          <w:color w:val="000000" w:themeColor="text1"/>
          <w:sz w:val="20"/>
          <w:szCs w:val="20"/>
        </w:rPr>
        <w:t>, dostępnym  na stronie</w:t>
      </w:r>
      <w:r w:rsidR="001D2ECF" w:rsidRPr="00E8535F">
        <w:rPr>
          <w:rFonts w:ascii="Century Gothic" w:hAnsi="Century Gothic" w:cs="Calibri"/>
          <w:sz w:val="20"/>
          <w:szCs w:val="20"/>
        </w:rPr>
        <w:t xml:space="preserve"> </w:t>
      </w:r>
      <w:hyperlink r:id="rId8" w:history="1">
        <w:r w:rsidR="001D2ECF" w:rsidRPr="00E8535F">
          <w:rPr>
            <w:rStyle w:val="Hipercze"/>
            <w:rFonts w:ascii="Century Gothic" w:hAnsi="Century Gothic" w:cs="Calibri"/>
            <w:sz w:val="20"/>
            <w:szCs w:val="20"/>
          </w:rPr>
          <w:t>https://www</w:t>
        </w:r>
        <w:r w:rsidR="001D2ECF" w:rsidRPr="00E8535F">
          <w:rPr>
            <w:rStyle w:val="Hipercze"/>
            <w:rFonts w:ascii="Century Gothic" w:hAnsi="Century Gothic" w:cs="Calibri"/>
            <w:sz w:val="20"/>
            <w:szCs w:val="20"/>
          </w:rPr>
          <w:t>.</w:t>
        </w:r>
        <w:r w:rsidR="001D2ECF" w:rsidRPr="00E8535F">
          <w:rPr>
            <w:rStyle w:val="Hipercze"/>
            <w:rFonts w:ascii="Century Gothic" w:hAnsi="Century Gothic" w:cs="Calibri"/>
            <w:sz w:val="20"/>
            <w:szCs w:val="20"/>
          </w:rPr>
          <w:t>gov.pl/web/urpl/wykaz-produktow-biobojczych2</w:t>
        </w:r>
      </w:hyperlink>
      <w:r w:rsidR="001D2ECF">
        <w:t xml:space="preserve"> </w:t>
      </w:r>
      <w:r w:rsidR="001D2ECF" w:rsidRPr="00794CF0">
        <w:rPr>
          <w:rFonts w:ascii="Century Gothic" w:eastAsia="Century Gothic" w:hAnsi="Century Gothic" w:cs="Arial"/>
          <w:color w:val="auto"/>
          <w:sz w:val="20"/>
          <w:szCs w:val="20"/>
        </w:rPr>
        <w:t>- przy tego typu środkach podajemy nr pozycji danego produktu w ww. rejestrze.</w:t>
      </w:r>
    </w:p>
    <w:p w14:paraId="44CEE913" w14:textId="2FA39C3B" w:rsidR="00A225FD" w:rsidRPr="00CB2067" w:rsidRDefault="00A225FD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 groźbą odpowiedzialności karnej oświadczamy, iż załączone do oferty dokumenty opisują stan faktyczny i prawny, aktualny na dzień otwarcia ofert.</w:t>
      </w:r>
    </w:p>
    <w:p w14:paraId="058E597F" w14:textId="75C2D84F" w:rsidR="00D03E5F" w:rsidRDefault="00D03E5F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right="141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Poniżej</w:t>
      </w:r>
      <w:r w:rsidR="00701CED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– </w:t>
      </w:r>
      <w:r w:rsidR="005A45F5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tabela asortymentowa -</w:t>
      </w:r>
      <w:r w:rsidR="00701CED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</w:t>
      </w:r>
      <w:r w:rsidR="00A225FD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przedstawienie oferowanych towarów</w:t>
      </w:r>
      <w:r w:rsidR="00777AE8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, produktów, asortymentu</w:t>
      </w:r>
      <w:r w:rsidR="003C6798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oraz</w:t>
      </w:r>
      <w:r w:rsidR="00A225FD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cen jednostkowych</w:t>
      </w:r>
      <w:r w:rsidR="003A5324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i oświadczeń  (</w:t>
      </w:r>
      <w:r w:rsidR="00701CED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dalej:  </w:t>
      </w:r>
      <w:r w:rsidR="003A5324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TABELA ASORTYMENTOWA)</w:t>
      </w:r>
      <w:r w:rsidR="00BA513E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. </w:t>
      </w:r>
    </w:p>
    <w:p w14:paraId="4C3543AC" w14:textId="77777777" w:rsidR="00D03E5F" w:rsidRDefault="00D03E5F">
      <w:pPr>
        <w:rPr>
          <w:rStyle w:val="highlight"/>
          <w:rFonts w:ascii="Century Gothic" w:eastAsia="Arial Unicode MS" w:hAnsi="Century Gothic" w:cs="Arial Unicode MS"/>
          <w:color w:val="000000" w:themeColor="text1"/>
          <w:u w:color="000000"/>
          <w:bdr w:val="nil"/>
          <w:lang w:val="pl-PL" w:bidi="ar-SA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br w:type="page"/>
      </w:r>
    </w:p>
    <w:p w14:paraId="5B912126" w14:textId="77777777" w:rsidR="00D03E5F" w:rsidRDefault="00D03E5F" w:rsidP="00D03E5F">
      <w:pPr>
        <w:pStyle w:val="Akapitzlist"/>
        <w:widowControl/>
        <w:suppressAutoHyphens w:val="0"/>
        <w:spacing w:line="276" w:lineRule="auto"/>
        <w:ind w:left="360" w:right="141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sectPr w:rsidR="00D03E5F" w:rsidSect="00037947">
          <w:headerReference w:type="default" r:id="rId9"/>
          <w:footerReference w:type="even" r:id="rId10"/>
          <w:footerReference w:type="default" r:id="rId11"/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</w:p>
    <w:tbl>
      <w:tblPr>
        <w:tblW w:w="5571" w:type="pct"/>
        <w:tblInd w:w="-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"/>
        <w:gridCol w:w="2160"/>
        <w:gridCol w:w="1612"/>
        <w:gridCol w:w="1449"/>
        <w:gridCol w:w="4413"/>
        <w:gridCol w:w="1464"/>
        <w:gridCol w:w="396"/>
        <w:gridCol w:w="1304"/>
        <w:gridCol w:w="1026"/>
        <w:gridCol w:w="1432"/>
      </w:tblGrid>
      <w:tr w:rsidR="00454C83" w14:paraId="69100E8B" w14:textId="77777777" w:rsidTr="00FF4142">
        <w:trPr>
          <w:trHeight w:val="2055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79514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EDDB5" w14:textId="50EF26E2" w:rsidR="00D03E5F" w:rsidRDefault="00454C83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>Opis Zamawiającego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C407E" w14:textId="7CDFD603" w:rsidR="00D03E5F" w:rsidRDefault="00454C83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8"/>
                <w:szCs w:val="18"/>
              </w:rPr>
              <w:t xml:space="preserve">Nazwa i </w:t>
            </w:r>
            <w:r w:rsidR="00D03E5F" w:rsidRPr="00D03E5F">
              <w:rPr>
                <w:rFonts w:ascii="Century Gothic" w:hAnsi="Century Gothic" w:cs="Calibri"/>
                <w:b/>
                <w:bCs/>
                <w:i/>
                <w:iCs/>
                <w:color w:val="000000"/>
                <w:sz w:val="16"/>
                <w:szCs w:val="16"/>
              </w:rPr>
              <w:t>Producent</w:t>
            </w:r>
            <w:r w:rsidR="00D03E5F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oferowanego produktu*/</w:t>
            </w:r>
          </w:p>
        </w:tc>
        <w:tc>
          <w:tcPr>
            <w:tcW w:w="393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B31682" w14:textId="00794D2A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Waga</w:t>
            </w:r>
            <w:r w:rsidR="00FF4142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/pojemność</w:t>
            </w: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opakowania</w:t>
            </w:r>
            <w:r w:rsidR="00DB08BB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w jakim będzie dostarczany produkt</w:t>
            </w:r>
            <w:r w:rsidR="001A519D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*/</w:t>
            </w:r>
          </w:p>
        </w:tc>
        <w:tc>
          <w:tcPr>
            <w:tcW w:w="142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73796E" w14:textId="7562835D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Cechy </w:t>
            </w:r>
            <w:r w:rsidR="00A11DDC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i funkcje </w:t>
            </w: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oferowanego produktu (należy wskazać w odniesieniu do </w:t>
            </w:r>
            <w:r w:rsidR="00DB08BB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wszystkich </w:t>
            </w:r>
            <w:r w:rsidR="00A11DDC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funkcjonalności i cech </w:t>
            </w:r>
            <w:r w:rsidR="00DB08BB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opisanych</w:t>
            </w: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przez Zamawiającego</w:t>
            </w:r>
            <w:r w:rsidR="00DB08BB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w kol. 2</w:t>
            </w: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) */</w:t>
            </w:r>
            <w:r w:rsidR="00FF4142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- w przypadku produktów biobójczych należy wpisać</w:t>
            </w:r>
            <w:r w:rsidR="00733BF9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również</w:t>
            </w:r>
            <w:r w:rsidR="00FF4142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nr pozycji w </w:t>
            </w:r>
            <w:r w:rsidR="00D57253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Wykazie Produktów Biobójczych</w:t>
            </w:r>
          </w:p>
        </w:tc>
        <w:tc>
          <w:tcPr>
            <w:tcW w:w="46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642B4" w14:textId="5C11C50C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Nazwa dokumentu potwierdzającego cechy produktu (należy</w:t>
            </w:r>
            <w:r w:rsidR="00EA75E3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="00EA75E3" w:rsidRPr="00EA75E3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wpisać</w:t>
            </w:r>
            <w:r w:rsidR="00EA75E3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="00EA75E3" w:rsidRPr="00EA75E3"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>nazwę i</w:t>
            </w:r>
            <w:r>
              <w:rPr>
                <w:rFonts w:ascii="Century Gothic" w:hAnsi="Century Gothic" w:cs="Calibri"/>
                <w:i/>
                <w:iCs/>
                <w:color w:val="000000"/>
                <w:sz w:val="16"/>
                <w:szCs w:val="16"/>
              </w:rPr>
              <w:t xml:space="preserve"> załączyć do oferty)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39FA1E" w14:textId="6E011CBC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JM</w:t>
            </w:r>
            <w:r w:rsidR="00454C83"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3CF4CA" w14:textId="2F3F46DA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 xml:space="preserve">Ilość </w:t>
            </w:r>
            <w:r w:rsidR="00454C83"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wskazana przez Zamawiającego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87C372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Cena jednostkowa brutto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CCFF" w:fill="99CC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1E160" w14:textId="30B369AB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Wartość brutto</w:t>
            </w:r>
            <w:r w:rsidR="0063046D"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 xml:space="preserve"> (kol.8 x kol. 9)</w:t>
            </w:r>
          </w:p>
        </w:tc>
      </w:tr>
      <w:tr w:rsidR="00454C83" w14:paraId="69C43701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ACF47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1.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BE9608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2.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E966F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2DFEE2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4.</w:t>
            </w: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9806C9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5.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4908F6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6.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9AB33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7.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59713C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8.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59DCFE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9.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7FE013" w14:textId="77777777" w:rsidR="00D03E5F" w:rsidRDefault="00D03E5F" w:rsidP="00DB08BB">
            <w:pPr>
              <w:spacing w:before="0" w:after="0"/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  <w:t>10.</w:t>
            </w:r>
          </w:p>
        </w:tc>
      </w:tr>
      <w:tr w:rsidR="00FF4142" w14:paraId="280DD11E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4BA23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59400" w14:textId="752A0893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Środek czyszcząco - dezynfekujący do powierzchni sanitarnych, przeznaczony do utrzymania czystości w pomieszczeniach sanitarnych, łazienkach i toaletach. Zagęszczony płyn,  mający konsystencję umożliwiającą przyleganie do pionowych powierzchni, posiadający właściwości dezynfekujące i wybielające (zawierający składnik biobójczy: podchloryn sodu). Zapobiegający powstawaniu osadów i zanieczyszczeń, usuwający nieprzyjemne zapachy oraz zwalczający wszelkie szkodliwe dla zdrowia drobnoustroje, </w:t>
            </w:r>
            <w:r>
              <w:rPr>
                <w:rFonts w:ascii="Century Gothic" w:hAnsi="Century Gothic" w:cs="Calibri"/>
                <w:sz w:val="18"/>
                <w:szCs w:val="18"/>
                <w:u w:val="single"/>
              </w:rPr>
              <w:t xml:space="preserve">wykazujący działanie </w:t>
            </w:r>
            <w:r>
              <w:rPr>
                <w:rFonts w:ascii="Century Gothic" w:hAnsi="Century Gothic" w:cs="Calibri"/>
                <w:sz w:val="18"/>
                <w:szCs w:val="18"/>
                <w:u w:val="single"/>
              </w:rPr>
              <w:lastRenderedPageBreak/>
              <w:t>przeciwko bakteriom, grzybom, wirusom i sporom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. Pojemność opakowania jednostkowego minimum 1l. - Dopuszcza się zastosowanie produktu równoważnego odpowiadającego parametrom środka typu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Domestos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. Środek powinien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byc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zarejestrowany w aktualnym Wykazie Produktów Biobójczych.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7BA22F" w14:textId="13AC63D2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09CB47" w14:textId="0CFAFC4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C8335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66748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9277A0" w14:textId="19B4EA1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0421B2" w14:textId="4C863B9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750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8D8B13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1D107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3027F95D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1C399A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DA8A49" w14:textId="6143A40F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Mleczko do czyszczenia typu CIF lub równoważne, przeznaczone do usuwania zabrudzeń z twardych powierzchni, w szczególności w sanitariatach, kuchniach oraz pomieszczeniach gospodarczych.</w:t>
            </w:r>
            <w:r>
              <w:rPr>
                <w:rFonts w:ascii="Century Gothic" w:hAnsi="Century Gothic" w:cs="Calibri"/>
                <w:sz w:val="18"/>
                <w:szCs w:val="18"/>
              </w:rPr>
              <w:br/>
              <w:t xml:space="preserve">Zamawiany środek czyszczący powinien być mleczkiem czyszczącym o konsystencji półpłynnej zawierającym mikrokryształki, które skutecznie rozbijają brud nie rysując powierzchni, nadawać się do czyszczenia powierzchni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 xml:space="preserve">emaliowanych, ceramicznych, stalowych, chromowanych, z tworzyw sztucznych i innych twardych powierzchni odpornych na działanie środków czyszczących, skutecznie usuwać zabrudzenia, tłuszcz, kamień i osady z mydła, nie rysując czyszczonej powierzchni, być łatwo zmywalny wodą i pozostawiać powierzchnię czystą, bez smug. Posiadać przyjemny, świeży zapach. Być produktem gotowym do użycia, nie wymagającym rozcieńczania. </w:t>
            </w:r>
            <w:r>
              <w:rPr>
                <w:rFonts w:ascii="Century Gothic" w:hAnsi="Century Gothic" w:cs="Calibri"/>
                <w:sz w:val="18"/>
                <w:szCs w:val="18"/>
              </w:rPr>
              <w:br/>
              <w:t>Pojemość opakowania jednostkowego minimum 0,75 l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7D4FB" w14:textId="1BFA570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B27F72" w14:textId="577E1BB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CFFF3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7EFA2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4ECEAE" w14:textId="54A80C2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5BCB5F" w14:textId="4DE641C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174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5AD0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1C34F3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6A8AC3B5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962946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BA16A9" w14:textId="6CACFF13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Płyn do mycia szyb i powierzchni szklanych typu CLIN lub równoważny z rozpylaczem umożliwiającym równomierne nanoszenie środka na czyszczoną powierzchnię. Płyn do czyszczenia szyb, luster i innych powierzchni szklanych, skutecznie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 xml:space="preserve">usuwający kurz, brud, tłuszcz i ślady po palcach, gwarantujący połysk bez smug, szybko schnący. Płyn o neutralnym, świeżym  i przyjemnym zapachu. Płyn na bazie alkoholu ze spryskiwaczem, pojemność  opakowania jednostkowego minimum 0,5 l 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03F5AA" w14:textId="3853965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F42AF0" w14:textId="6DE9AB0A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200B2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58F2CB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6739DA" w14:textId="157554F2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232D72" w14:textId="5148747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570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352AC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7454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18DAE080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82F90D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99630F" w14:textId="3659C53D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Skoncentrowany preparat do mycia podłóg na bazie aktywnego tlenu. Przeznaczony do mycia powierzchni ceramicznych, wykonanych z tworzyw sztucznych lub pomalowanych farba olejną, niezabezpieczonych podłóg, ścian, laminatów itp. Pozostawiający świeży, przyjemny zapach. Nie wymagający spłukiwania.  Środek do mycia i pielęgnacji wszelkich zmywalnych powierzchni. Skutecznie usuwający zabrudzenia, nie pozostawiający smug, pozostawiający długotrwały przyjemny zapach. Opakowanie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jednostkowe o pojemności minimum 5l. - typu CIF OXY GEL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9E92D" w14:textId="4E5B42F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F33C11" w14:textId="79BC782D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540E0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ABD33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D23A7F" w14:textId="63AA08E5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1AF45A" w14:textId="0D24347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70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1CEED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03BF9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41E2F3D8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E348A6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66B9FB" w14:textId="269C47FE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Gotowy do użycia płyn do mycia i odkamieniania powierzchni sanitarnych </w:t>
            </w:r>
            <w:r>
              <w:rPr>
                <w:rFonts w:ascii="Century Gothic" w:hAnsi="Century Gothic" w:cs="Calibri"/>
                <w:sz w:val="18"/>
                <w:szCs w:val="18"/>
                <w:u w:val="single"/>
              </w:rPr>
              <w:t>na bazie kwasu cytrynowego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przeznaczony do usuwania kamienia wapiennego, osadów mydła i innych zabrudzeń z powierzchni łazienkowych. Do czyszczenia wanien prysznicy umywalek WC, 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>urządzeń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 sanitarnych wykonanych z chromu, stali nierdzewnej, itp. - typu Cif Professional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Washroom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2in1 -  opakowanie jednostkowe minimum 5 l.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9BC6F" w14:textId="30E064DC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BEB7AE" w14:textId="1E25F2CD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99616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39B7E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5107D0" w14:textId="40FCF1E6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A589CF" w14:textId="42D8E16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70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A49C7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13925F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03AC8E28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17B30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CFB27C" w14:textId="7F15BAF0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Gotowy do użycia płyn do mycia i odkamieniania powierzchni sanitarnych</w:t>
            </w:r>
            <w:r>
              <w:rPr>
                <w:rFonts w:ascii="Century Gothic" w:hAnsi="Century Gothic" w:cs="Calibri"/>
                <w:sz w:val="18"/>
                <w:szCs w:val="18"/>
                <w:u w:val="single"/>
              </w:rPr>
              <w:t xml:space="preserve"> na bazie kwasu cytrynowego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przeznaczony do usuwania kamienia wapiennego, osadów mydła i innych zabrudzeń z powierzchni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 xml:space="preserve">łazienkowych. Do czyszczenia wanien prysznicy umywalek WC,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urzadzeń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sanitarnych wykonanych z chromu, stali nierdzewnej, itp. - Cif Professional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Washroom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2in1 - opakowanie jednostkowe minimum  750ml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FF14EA" w14:textId="6D75BFE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D234FE" w14:textId="2B8A233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47C1E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6754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2E5E78" w14:textId="154B953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EAF01F" w14:textId="0FA746C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60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0A9686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3D748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0C3D06EA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D6349B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ACC7E4" w14:textId="6D5E9964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Żel o właściwościach myjących i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odkamieniających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, przeznaczony do skutecznego usuwania osadów kamiennych, osadów z mydła i innych rodzajów brudu z glazury. Środek czyszczący w postaci żelu,  przeznaczony do mycia i dezynfekcji powierzchni w łazienkach i sanitariatach, w szczególności: wanien, umywalek, kabin prysznicowych, armatury, płytek ceramicznych, sedesów oraz innych powierzchni odpornych na działanie wody. Preparat powinien pozostawiać świeży zapach i czystą, lśniąca powierzchnię glazury, terakoty itp.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opakowanie jednostkowe minimum  0,5 l, AJAX żel do łazienek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7D6EC4" w14:textId="70F6A996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0F0F46" w14:textId="595019B2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C9C18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1139DF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E5E8D8" w14:textId="1F5403B0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226F3A" w14:textId="751E28E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130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11C5DC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E04ED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390378C7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3F0811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252B79" w14:textId="2737B87E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Odświeżacz powietrza elektryczny typu BRISE wraz z wymiennymi wkładami zapachowymi o pojemności minimum 0,02 litra, przeznaczonych do pomieszczeń biurowych, sanitarnych.</w:t>
            </w:r>
            <w:r>
              <w:rPr>
                <w:rFonts w:ascii="Century Gothic" w:hAnsi="Century Gothic" w:cs="Calibri"/>
                <w:sz w:val="18"/>
                <w:szCs w:val="18"/>
              </w:rPr>
              <w:br/>
              <w:t>Produkt ma zapewniać długotrwały i przyjemny zapach, neutralizować nieprzyjemne wonie oraz być bezpieczny w użytkowaniu. -  BRISE/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Glade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lub równoważny. Różne zapachy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019CBE" w14:textId="1E37A5C2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E7126A" w14:textId="41D4DD3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BA743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08C6E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C482B5" w14:textId="211478C5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D7497A" w14:textId="2969D670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43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2A7A2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9C0F4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79A69709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D3D8A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6EA968" w14:textId="3FB97373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Wkład/zapas opakowanie minimum  0,02l. - typu BRISE /do pozycji powyżej/ różne zapachy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65BF32" w14:textId="1585272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648E6B" w14:textId="57DEB2F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B893FC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1200C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B521D7" w14:textId="5C545B5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E03ADA" w14:textId="2B4195A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46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3E9FE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8836A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3E3483EC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FD2EC8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F86189" w14:textId="433E5273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Odświeżacz powietrza w aerozolu opakowanie minimum 0,30 l. przeznaczonych do stosowania w pomieszczeniach biurowych, sanitarnych.</w:t>
            </w:r>
            <w:r>
              <w:rPr>
                <w:rFonts w:ascii="Century Gothic" w:hAnsi="Century Gothic" w:cs="Calibri"/>
                <w:sz w:val="18"/>
                <w:szCs w:val="18"/>
              </w:rPr>
              <w:br/>
              <w:t xml:space="preserve">Produkt ma zapewniać szybkie i skuteczne odświeżanie powietrza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oraz neutralizację nieprzyjemnych zapachów, pozostawiając trwały, przyjemny aromat.- typu BRISE - różne zapachy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C28510" w14:textId="18C4D39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776472" w14:textId="303C6A40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5534A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D15F8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49AF3C" w14:textId="0E16776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D43C54" w14:textId="0EEFF840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90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1B50CF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F8146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38C9D907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02C56D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CCFCC" w14:textId="50886677" w:rsidR="00FF4142" w:rsidRPr="001A519D" w:rsidRDefault="00FF4142" w:rsidP="00FF4142">
            <w:pPr>
              <w:pStyle w:val="Akapitzlist"/>
              <w:tabs>
                <w:tab w:val="left" w:pos="271"/>
              </w:tabs>
              <w:ind w:left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Środek przeznaczony do usuwania kamienia i osadów mineralnych. Do odkamieniania czajników zwykłych i elektrycznych, 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zaparzaczy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>, ekspresów ciśnieniowych i przelewowych, innych urządzeń, naczyń i powierzchni gdzie powstaje osad z wody. Produkt powinien skutecznie usuwać kamień wapienny, osady mineralne oraz rdzę, nie powodując korozji ani uszkodzeń czyszczonych elementów. Opakowanie o wadze minimum 150 g - typu KAMIX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9C9FDA" w14:textId="1592AAD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AD2066" w14:textId="51F7415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C0B75C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46F0C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8FF084" w14:textId="2713617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0AB2EC" w14:textId="2D8E6D7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7EDFB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58B94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695917D3" w14:textId="77777777" w:rsidTr="00D57253">
        <w:trPr>
          <w:trHeight w:val="163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D44103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CEFFBB" w14:textId="090FBBA0" w:rsidR="00FF4142" w:rsidRPr="003D6C5E" w:rsidRDefault="00FF4142" w:rsidP="00D57253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Mydło do rąk w płynie o dobrych właściwościach myjących, antybakteryjne,</w:t>
            </w:r>
            <w:r w:rsidR="00D5725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nie wysuszające i nie podrażniające skóry, białe lub bezbarwne , o 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lastRenderedPageBreak/>
              <w:t>miłym zapachu i może być stosowane w dozownikach mydła.</w:t>
            </w:r>
            <w:r w:rsidR="00D57253">
              <w:rPr>
                <w:rFonts w:ascii="Century Gothic" w:hAnsi="Century Gothic" w:cs="Calibr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Opakowanie jednostkowe o pojemności minimum 10l. - typu BARON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359BA6" w14:textId="4D6BAE7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A10CAB" w14:textId="36B15DE3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6FBC0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8D7CC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F90ADA" w14:textId="4C095AC5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223340" w14:textId="1DEC25CA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78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14E0DC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03441F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152A562F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40E2E2" w14:textId="6FD3CEEA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4CCEF1" w14:textId="50D77ECE" w:rsidR="00FF4142" w:rsidRPr="003D6C5E" w:rsidRDefault="00FF4142" w:rsidP="00D57253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8"/>
                <w:szCs w:val="18"/>
              </w:rPr>
              <w:t>Płyn do naczyń o przyjemnym zapachu, skutecznie rozpuszczający tłuszcz i brud  i resztki jedzenia, wytwarzający aktywną pianę i nadający połysk, łagodny dla skóry rąk. Opakowanie jednostkowe o pojemności minimum 5l. - Typu LUDWIK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ABE165" w14:textId="4D79349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F2C49E" w14:textId="3712209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6DD4F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ED87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137944" w14:textId="0772714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00157" w14:textId="4C7081CA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51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E04610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ECBD6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58EA5824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8AC316" w14:textId="2BB5E4AA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6AE42E" w14:textId="556609BC" w:rsidR="00FF4142" w:rsidRPr="003D6C5E" w:rsidRDefault="00FF4142" w:rsidP="00D57253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Preparat do usuwania naklejek, etykiet, pozostałości kleju, śladów po flamastrach, markerach. Produkt powinien umożliwiać szybkie i skuteczne czyszczenie bez uszkadzania czyszczonych materiałów takich jak szkło, metal, tworzywa sztuczne, ceramika czy powierzchnie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lakierowane Opakowanie jednostkowe o pojemności minimum 0,50 l. - LABEL OFF 50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09399" w14:textId="02990AC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EB3B15" w14:textId="3DE4839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46810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D1A33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6E75FB" w14:textId="133009C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B0D63A" w14:textId="34F430F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22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76A2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512AF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700298EA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347FC5" w14:textId="7C1218C2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1692A9" w14:textId="477739F7" w:rsidR="00FF4142" w:rsidRPr="008B244C" w:rsidRDefault="00FF4142" w:rsidP="00D57253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Silnie skoncentrowany środek odtłuszczający o cytrynowym zapachu, przeznaczony do usuwania nawet najbardziej uciążliwych zabrudzeń powstałych na każdej powierzchni, środek głęboko wnikający i usuwający najcięższe zabrudzenia i tłuste plamy o świeżym 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>zapachu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, bezpieczny dla czyszczonych powierzchni. Opakowanie jednostkowe o pojemności minimum 0,75 l., spray płyn, - MEGLIO lub równoważny 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056564" w14:textId="6E93CDB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F7AE2" w14:textId="4440373C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E9E380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C9969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21643" w14:textId="170788D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3CDD28" w14:textId="1719656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D390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2625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04832676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88566D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688FC0" w14:textId="22209913" w:rsidR="00FF4142" w:rsidRPr="00454C83" w:rsidRDefault="00FF4142" w:rsidP="00D57253">
            <w:pPr>
              <w:spacing w:before="0"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Płyn do czyszczenia łazienki. Idealnie czyści: umywalki, wanny, kabiny prysznicowe, kafelki, toalety, szkło, powierzchnie ceramiczne, stal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nierdzewną.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Skutecznie usuwający osady z mydła, rdzę i zabrudzenia.  Poręczny spryskiwacz. Opakowanie jednostkowe o pojemności minimum 0,75 l. CILIT BANG KAMIEŃ I BRUD (turbo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power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>) spray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5FB820" w14:textId="364F717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79BBC" w14:textId="3746E86D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8E5BBB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1E60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1A2BB" w14:textId="44546E05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8CCF34" w14:textId="760D9FD6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230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5CD9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DDE41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39695D07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673EE1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E4188D" w14:textId="259DCDF1" w:rsidR="00FF4142" w:rsidRPr="00454C83" w:rsidRDefault="00FF4142" w:rsidP="00D57253">
            <w:pPr>
              <w:spacing w:before="0"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Środek czyszcząco-dezynfekujący, typu SAVO lub równoważny do czyszczenia płytek, fug, armatury, wanien, umywalek, kabin prysznicowych, do usuwania pleśni, grzybów, bakterii i osadów z wilgotnych powierzchni, do dezynfekcji powierzchni w pomieszczeniach sanitarnych i kuchennych. Opakowanie jednostkowe o pojemności minimum 0,5 l. Środek powinien być zarejestrowany w aktualnym Wykazie Produktów Biobójczych.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EB8C2" w14:textId="7BF5EC8E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2B4A7" w14:textId="20BFDFB5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E9642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B30A6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A2BEAC" w14:textId="03B9D5C6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79C199" w14:textId="0B4AB851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32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04E0C0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EFB3F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1C61EAB5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9A70B8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E2ED08" w14:textId="4A2C575E" w:rsidR="00FF4142" w:rsidRPr="008B244C" w:rsidRDefault="00FF4142" w:rsidP="00FF4142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Uniwersalny koncentrat do mycia podłóg przeznaczony do bieżącego utrzymania czystości powierzchni twardych, zmywalnych (m.in. płytek ceramicznych, paneli, linoleum, gresu itp.), doskonale usuwający silne zabrudzenia, czyszczący 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>głęboko</w:t>
            </w:r>
            <w:r>
              <w:rPr>
                <w:rFonts w:ascii="Century Gothic" w:hAnsi="Century Gothic" w:cs="Calibri"/>
                <w:sz w:val="18"/>
                <w:szCs w:val="18"/>
              </w:rPr>
              <w:t xml:space="preserve"> osadzony brud. Pozostawiający powierzchnie czyste, bez smug i nadający im delikatny połysk oraz pozostawiający przyjemny zapach. Opakowanie jednostkowe o pojemności minimum  5l. - AJAX lub FLOR uniwersalny lub 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>równoważny</w:t>
            </w:r>
            <w:r>
              <w:rPr>
                <w:rFonts w:ascii="Century Gothic" w:hAnsi="Century Gothic" w:cs="Calibri"/>
                <w:sz w:val="18"/>
                <w:szCs w:val="18"/>
              </w:rPr>
              <w:t>. Różne zapachy.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AC097F" w14:textId="03FF939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F532D1" w14:textId="2481009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B4221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14F3C3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D83868" w14:textId="4C8DB56B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8F34F" w14:textId="7375BA56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260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9AC530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8B91B8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5C1E7AF5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75D155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EC90D6" w14:textId="7728443E" w:rsidR="00FF4142" w:rsidRPr="008B244C" w:rsidRDefault="00FF4142" w:rsidP="00FF4142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Mydełka hotelowe, waga od 15 do 20 g, bezzapachowe, antyalergiczne, kolor biały lub kremowy.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D0508" w14:textId="6154A5D3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6F2F2" w14:textId="7ECEDF2C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133576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F6B9F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495197" w14:textId="067A67BD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CBAFF2" w14:textId="20EA5FC1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3000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29C98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26232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03F39DAF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FFE45" w14:textId="77777777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AA5ACF" w14:textId="2FA55F61" w:rsidR="00FF4142" w:rsidRPr="008B244C" w:rsidRDefault="00FF4142" w:rsidP="00FF4142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Szampon/żel do mycia ciała i włosów,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>pojemność od 20 do 30 ml, kolor płynu biały lub kremowy, bezzapachowy, antyalergiczny.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6A8473" w14:textId="1BB671E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681409" w14:textId="076A7FD3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D55219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BB3EBB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6267DE" w14:textId="5A683B6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37AAFB" w14:textId="6BBB41B8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2500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7384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26AE25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6142AC0E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1DD8594" w14:textId="5D4CC3DC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5A6FFC" w14:textId="3955AE61" w:rsidR="00FF4142" w:rsidRPr="008B244C" w:rsidRDefault="00FF4142" w:rsidP="00FF4142">
            <w:pPr>
              <w:spacing w:after="0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Środek do udrażniania rur kanalizacyjnych, nie powodujący korozji, nie niszczący żeliwa,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p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>cv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i plastiku,</w:t>
            </w:r>
            <w:r w:rsidR="00D57253">
              <w:rPr>
                <w:rFonts w:ascii="Century Gothic" w:hAnsi="Century Gothic" w:cs="Calibri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Calibri"/>
                <w:sz w:val="18"/>
                <w:szCs w:val="18"/>
              </w:rPr>
              <w:t>rozpuszczający każdy rodzaj zanieczyszczeń, Opakowanie jednostkowe o pojemności minimum 0,75 l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86DBA1" w14:textId="4F5B177C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A49B76" w14:textId="413CAA39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ECCDE3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A37D5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0D5B63" w14:textId="09D51A3F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77AF72" w14:textId="4F5C93AA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50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927106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06A70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532061E8" w14:textId="77777777" w:rsidTr="00733BF9">
        <w:trPr>
          <w:trHeight w:val="3646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436A78" w14:textId="6502B2A6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58544A" w14:textId="1C3A8139" w:rsidR="00FF4142" w:rsidRPr="008B244C" w:rsidRDefault="00FF4142" w:rsidP="00733BF9">
            <w:pPr>
              <w:spacing w:after="0"/>
              <w:ind w:left="45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Profesjonalny preparat do nabłyszczania i polerowania stali. Skutecznie usuwa tłusty brud, ślady palców oraz kurz. Pozostawia na powierzchni delikatny połysk, opakowanie 1 l -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Hendi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lub Chromol Opakowanie jednostkowe o pojemności minimum 500 ml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A6546E" w14:textId="590608C5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1C69F" w14:textId="74A0D486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2D8040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9E03D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0570B2" w14:textId="2D99C41D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C13B99" w14:textId="7F0560D3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11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183BBE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B8B5BA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678078A6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1F3ED8" w14:textId="338C8171" w:rsidR="00FF4142" w:rsidRPr="00FF4142" w:rsidRDefault="00FF4142" w:rsidP="00FF4142">
            <w:pPr>
              <w:pStyle w:val="Akapitzlist"/>
              <w:numPr>
                <w:ilvl w:val="0"/>
                <w:numId w:val="52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BAA6DB" w14:textId="3AB8D439" w:rsidR="00FF4142" w:rsidRPr="008B244C" w:rsidRDefault="00FF4142" w:rsidP="00FF4142">
            <w:pPr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Środek przeznaczony do usuwania kamienia i osadów mineralnych. </w:t>
            </w:r>
            <w:r>
              <w:rPr>
                <w:rFonts w:ascii="Century Gothic" w:hAnsi="Century Gothic" w:cs="Calibri"/>
                <w:sz w:val="18"/>
                <w:szCs w:val="18"/>
              </w:rPr>
              <w:lastRenderedPageBreak/>
              <w:t xml:space="preserve">Do odkamieniania czajników zwykłych i elektrycznych, 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zaparzaczy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, ekspresów ciśnieniowych i przelewowych, innych urządzeń, naczyń i powierzchni gdzie powstaje osad z wody. Produkt powinien skutecznie usuwać kamień wapienny, osady mineralne oraz rdzę, nie powodując korozji ani uszkodzeń czyszczonych elementów, opakowanie 25 kg- </w:t>
            </w:r>
            <w:proofErr w:type="spellStart"/>
            <w:r>
              <w:rPr>
                <w:rFonts w:ascii="Century Gothic" w:hAnsi="Century Gothic" w:cs="Calibri"/>
                <w:sz w:val="18"/>
                <w:szCs w:val="18"/>
              </w:rPr>
              <w:t>Kamix</w:t>
            </w:r>
            <w:proofErr w:type="spellEnd"/>
            <w:r>
              <w:rPr>
                <w:rFonts w:ascii="Century Gothic" w:hAnsi="Century Gothic" w:cs="Calibri"/>
                <w:sz w:val="18"/>
                <w:szCs w:val="18"/>
              </w:rPr>
              <w:t xml:space="preserve"> lub równoważny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9FF6DA" w14:textId="197801D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CDD421" w14:textId="578B6394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F9BAD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1423B2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A5A6D" w14:textId="0C608C1F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szt.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5BDDB0" w14:textId="6EEC3256" w:rsidR="00FF4142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5</w:t>
            </w:r>
          </w:p>
        </w:tc>
        <w:tc>
          <w:tcPr>
            <w:tcW w:w="3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549DD3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78F47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FF4142" w14:paraId="0E3224D8" w14:textId="77777777" w:rsidTr="00FF4142">
        <w:trPr>
          <w:trHeight w:val="300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2F33D8" w14:textId="77777777" w:rsidR="00FF4142" w:rsidRPr="00DB08BB" w:rsidRDefault="00FF4142" w:rsidP="00FF4142">
            <w:pPr>
              <w:jc w:val="center"/>
              <w:rPr>
                <w:rFonts w:ascii="Century Gothic" w:hAnsi="Century Gothic" w:cs="Calibri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440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5BCFE0" w14:textId="07284820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Razem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42A7F4" w14:textId="77777777" w:rsidR="00FF4142" w:rsidRPr="00D03E5F" w:rsidRDefault="00FF4142" w:rsidP="00FF4142">
            <w:pPr>
              <w:spacing w:before="0" w:after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</w:tbl>
    <w:p w14:paraId="497BD1E0" w14:textId="000865C8" w:rsidR="001A519D" w:rsidRDefault="001A519D" w:rsidP="001A519D">
      <w:pPr>
        <w:rPr>
          <w:rStyle w:val="highlight"/>
          <w:rFonts w:ascii="Century Gothic" w:hAnsi="Century Gothic"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>*/ należy wypełnić</w:t>
      </w:r>
    </w:p>
    <w:p w14:paraId="1035A76E" w14:textId="40459BEE" w:rsidR="00D03E5F" w:rsidRPr="001A519D" w:rsidRDefault="00D03E5F" w:rsidP="001A519D">
      <w:pPr>
        <w:rPr>
          <w:rStyle w:val="highlight"/>
          <w:rFonts w:ascii="Century Gothic" w:eastAsia="Arial Unicode MS" w:hAnsi="Century Gothic" w:cs="Arial Unicode MS"/>
          <w:color w:val="000000" w:themeColor="text1"/>
          <w:u w:color="000000"/>
          <w:bdr w:val="nil"/>
          <w:lang w:val="pl-PL" w:bidi="ar-SA"/>
        </w:rPr>
        <w:sectPr w:rsidR="00D03E5F" w:rsidRPr="001A519D" w:rsidSect="00D03E5F">
          <w:pgSz w:w="16840" w:h="11900" w:orient="landscape"/>
          <w:pgMar w:top="1418" w:right="1418" w:bottom="1440" w:left="1418" w:header="993" w:footer="6" w:gutter="0"/>
          <w:cols w:space="720"/>
          <w:noEndnote/>
          <w:docGrid w:linePitch="360"/>
        </w:sectPr>
      </w:pPr>
      <w:r>
        <w:rPr>
          <w:rStyle w:val="highlight"/>
          <w:rFonts w:ascii="Century Gothic" w:hAnsi="Century Gothic"/>
          <w:color w:val="000000" w:themeColor="text1"/>
          <w:lang w:val="pl-PL"/>
        </w:rPr>
        <w:t xml:space="preserve"> </w:t>
      </w:r>
      <w:r>
        <w:rPr>
          <w:rStyle w:val="highlight"/>
          <w:rFonts w:ascii="Century Gothic" w:hAnsi="Century Gothic"/>
          <w:color w:val="000000" w:themeColor="text1"/>
          <w:lang w:val="pl-PL"/>
        </w:rPr>
        <w:br w:type="page"/>
      </w:r>
    </w:p>
    <w:p w14:paraId="274E97A4" w14:textId="0D04A082" w:rsidR="0048545B" w:rsidRPr="00777AE8" w:rsidRDefault="0048545B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right="141"/>
        <w:jc w:val="both"/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</w:pPr>
      <w:r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lastRenderedPageBreak/>
        <w:t xml:space="preserve">Termin związania niniejszą ofertą </w:t>
      </w:r>
      <w:r w:rsidR="00E13456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upływa </w:t>
      </w:r>
      <w:r w:rsidR="0037064D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w terminie wskazanym w punkcie X.1 SWZ</w:t>
      </w:r>
      <w:r w:rsidR="00E13456" w:rsidRPr="00777AE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0D1C3E88" w14:textId="6E890F25" w:rsidR="0048545B" w:rsidRPr="00CB2067" w:rsidRDefault="0048545B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Jesteśmy/nie jesteśmy </w:t>
      </w:r>
      <w:r w:rsidR="00695713"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mikro/</w:t>
      </w:r>
      <w:r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małym/średnim przedsiębiorcą</w:t>
      </w:r>
      <w:r w:rsidR="001050A0" w:rsidRPr="00CB206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, nie dotyczy</w:t>
      </w: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*</w:t>
      </w:r>
      <w:r w:rsidR="007A0F22" w:rsidRPr="00CB2067">
        <w:rPr>
          <w:rStyle w:val="highlight"/>
          <w:rFonts w:ascii="Century Gothic" w:hAnsi="Century Gothic"/>
          <w:color w:val="000000" w:themeColor="text1"/>
          <w:lang w:val="pl-PL"/>
        </w:rPr>
        <w:t>/</w:t>
      </w:r>
      <w:r w:rsidRPr="00CB2067">
        <w:rPr>
          <w:rStyle w:val="highlight"/>
          <w:rFonts w:ascii="Century Gothic" w:hAnsi="Century Gothic"/>
          <w:color w:val="000000" w:themeColor="text1"/>
          <w:lang w:val="pl-PL"/>
        </w:rPr>
        <w:t>.</w:t>
      </w:r>
    </w:p>
    <w:p w14:paraId="0713C66A" w14:textId="77777777" w:rsidR="00382DFA" w:rsidRPr="00CB2067" w:rsidRDefault="00382DFA">
      <w:pPr>
        <w:pStyle w:val="Nagwek71"/>
        <w:keepNext/>
        <w:keepLines/>
        <w:numPr>
          <w:ilvl w:val="0"/>
          <w:numId w:val="14"/>
        </w:numPr>
        <w:shd w:val="clear" w:color="auto" w:fill="auto"/>
        <w:tabs>
          <w:tab w:val="left" w:pos="586"/>
        </w:tabs>
        <w:spacing w:before="0"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CB2067">
        <w:rPr>
          <w:rFonts w:ascii="Century Gothic" w:hAnsi="Century Gothic"/>
          <w:b/>
          <w:sz w:val="20"/>
          <w:szCs w:val="20"/>
        </w:rPr>
        <w:t>OŚWIADCZAMY,</w:t>
      </w:r>
      <w:r w:rsidRPr="00CB2067">
        <w:rPr>
          <w:rFonts w:ascii="Century Gothic" w:hAnsi="Century Gothic"/>
          <w:sz w:val="20"/>
          <w:szCs w:val="20"/>
        </w:rPr>
        <w:t xml:space="preserve"> że </w:t>
      </w:r>
      <w:r w:rsidRPr="00CB2067">
        <w:rPr>
          <w:rFonts w:ascii="Century Gothic" w:eastAsia="Times New Roman" w:hAnsi="Century Gothic"/>
          <w:sz w:val="20"/>
          <w:szCs w:val="20"/>
        </w:rPr>
        <w:t>wypełniliśmy</w:t>
      </w:r>
      <w:r w:rsidRPr="00CB2067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1EAC80E6" w14:textId="77777777" w:rsidR="00382DFA" w:rsidRPr="00CB2067" w:rsidRDefault="00382DFA">
      <w:pPr>
        <w:pStyle w:val="Nagwek71"/>
        <w:keepNext/>
        <w:keepLines/>
        <w:numPr>
          <w:ilvl w:val="0"/>
          <w:numId w:val="14"/>
        </w:numPr>
        <w:shd w:val="clear" w:color="auto" w:fill="auto"/>
        <w:tabs>
          <w:tab w:val="left" w:pos="582"/>
        </w:tabs>
        <w:spacing w:before="0" w:after="0" w:line="276" w:lineRule="auto"/>
        <w:ind w:right="20"/>
        <w:jc w:val="both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b/>
          <w:sz w:val="20"/>
          <w:szCs w:val="20"/>
        </w:rPr>
        <w:t>OŚWIADCZAMY,</w:t>
      </w:r>
      <w:r w:rsidRPr="00CB2067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CB2067">
        <w:rPr>
          <w:rFonts w:ascii="Century Gothic" w:hAnsi="Century Gothic"/>
          <w:sz w:val="20"/>
          <w:szCs w:val="20"/>
          <w:vertAlign w:val="superscript"/>
        </w:rPr>
        <w:t>)</w:t>
      </w:r>
      <w:r w:rsidRPr="00CB2067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</w:p>
    <w:p w14:paraId="5AD9C4CE" w14:textId="77777777" w:rsidR="00382DFA" w:rsidRPr="00CB2067" w:rsidRDefault="00382DFA" w:rsidP="00382DFA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6F5FF716" w14:textId="77777777" w:rsidR="00382DFA" w:rsidRPr="00CB2067" w:rsidRDefault="00382DFA" w:rsidP="00382DFA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CB2067">
        <w:rPr>
          <w:rFonts w:ascii="Century Gothic" w:hAnsi="Century Gothic"/>
          <w:sz w:val="20"/>
          <w:szCs w:val="20"/>
        </w:rPr>
        <w:t>(wypełniają jedynie Wykonawcy składający wspólną ofertę)</w:t>
      </w:r>
      <w:bookmarkStart w:id="0" w:name="bookmark56"/>
    </w:p>
    <w:bookmarkEnd w:id="0"/>
    <w:p w14:paraId="6C2FF696" w14:textId="0681EFE4" w:rsidR="00382DFA" w:rsidRPr="00CB2067" w:rsidRDefault="00382DFA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jc w:val="both"/>
        <w:rPr>
          <w:rFonts w:ascii="Century Gothic" w:eastAsia="Century Gothic" w:hAnsi="Century Gothic" w:cs="Century Gothic"/>
          <w:color w:val="000000" w:themeColor="text1"/>
        </w:rPr>
      </w:pPr>
      <w:r w:rsidRPr="00CB2067">
        <w:rPr>
          <w:rFonts w:ascii="Century Gothic" w:hAnsi="Century Gothic"/>
          <w:b/>
          <w:sz w:val="20"/>
          <w:szCs w:val="20"/>
        </w:rPr>
        <w:t xml:space="preserve">OŚWIADCZAMY, </w:t>
      </w:r>
      <w:r w:rsidRPr="00CB2067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CB2067">
        <w:rPr>
          <w:rFonts w:ascii="Century Gothic" w:hAnsi="Century Gothic"/>
          <w:sz w:val="20"/>
          <w:szCs w:val="20"/>
        </w:rPr>
        <w:t>tajemnicę</w:t>
      </w:r>
      <w:r w:rsidRPr="00CB2067">
        <w:rPr>
          <w:rFonts w:ascii="Century Gothic" w:eastAsia="Times New Roman" w:hAnsi="Century Gothic"/>
          <w:b/>
          <w:sz w:val="20"/>
          <w:szCs w:val="20"/>
        </w:rPr>
        <w:t xml:space="preserve"> przedsiębiorstwa</w:t>
      </w:r>
      <w:r w:rsidRPr="00CB2067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 (załączamy osobny plik z odpowiednim oznaczeniem) o nazwie…………**(</w:t>
      </w:r>
      <w:r w:rsidRPr="00CB2067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 w:rsidRPr="00CB2067">
        <w:rPr>
          <w:rFonts w:ascii="Century Gothic" w:eastAsia="Times New Roman" w:hAnsi="Century Gothic"/>
          <w:sz w:val="20"/>
          <w:szCs w:val="20"/>
        </w:rPr>
        <w:t>)</w:t>
      </w:r>
    </w:p>
    <w:p w14:paraId="41DCB86C" w14:textId="77777777" w:rsidR="00382DFA" w:rsidRPr="00CB2067" w:rsidRDefault="00382DFA" w:rsidP="00382DFA">
      <w:pPr>
        <w:pStyle w:val="Akapitzlist"/>
        <w:widowControl/>
        <w:suppressAutoHyphens w:val="0"/>
        <w:spacing w:line="276" w:lineRule="auto"/>
        <w:ind w:left="36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</w:p>
    <w:p w14:paraId="1464CC3E" w14:textId="725F0BDA" w:rsidR="0048545B" w:rsidRPr="00CB2067" w:rsidRDefault="00B74317" w:rsidP="00B7431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2067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225107BA" w14:textId="77777777" w:rsidR="00DB1B92" w:rsidRPr="00CB2067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FC2802" w14:textId="795429F4" w:rsidR="0048545B" w:rsidRPr="00CB2067" w:rsidRDefault="0048545B" w:rsidP="0048545B">
      <w:pPr>
        <w:pStyle w:val="Tekstpodstawowy21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2067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*   </w:t>
      </w:r>
      <w:r w:rsidR="00037947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należy wpisać</w:t>
      </w:r>
    </w:p>
    <w:p w14:paraId="20602DD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4CA69F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044F132D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689F69E8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1" w:name="mip57517277"/>
      <w:bookmarkEnd w:id="1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46AECAD6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3AA8609D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688F3DF3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; </w:t>
      </w:r>
    </w:p>
    <w:p w14:paraId="5A488817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2" w:name="mip57517278"/>
      <w:bookmarkStart w:id="3" w:name="_Hlk117068972"/>
      <w:bookmarkEnd w:id="2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CB2067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B99BB04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43A84811" w14:textId="77777777" w:rsidR="00382DFA" w:rsidRPr="00CB2067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41623840" w14:textId="7014CD5B" w:rsidR="00FA1E8D" w:rsidRDefault="00382DFA" w:rsidP="00FA1E8D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CB2067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ani małym przedsiębiorcą</w:t>
      </w:r>
      <w:bookmarkEnd w:id="3"/>
      <w:r w:rsidR="00FA1E8D">
        <w:rPr>
          <w:rFonts w:ascii="Century Gothic" w:eastAsia="Times New Roman" w:hAnsi="Century Gothic" w:cs="Times New Roman"/>
          <w:sz w:val="16"/>
          <w:szCs w:val="16"/>
          <w:lang w:bidi="ar-SA"/>
        </w:rPr>
        <w:br w:type="page"/>
      </w:r>
    </w:p>
    <w:p w14:paraId="72816961" w14:textId="77777777" w:rsidR="00FA1E8D" w:rsidRDefault="00FA1E8D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  <w:sectPr w:rsidR="00FA1E8D" w:rsidSect="00D03E5F"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</w:p>
    <w:p w14:paraId="4B23C6FF" w14:textId="29167ADF" w:rsidR="00966590" w:rsidRPr="00CB2067" w:rsidRDefault="00966590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03935AD7" w14:textId="77777777" w:rsidR="00966590" w:rsidRPr="00CB2067" w:rsidRDefault="00966590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7090106" w14:textId="6F67FE4A" w:rsidR="00081455" w:rsidRPr="00CB2067" w:rsidRDefault="004C0A1F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57D4B6B" w14:textId="02C2F1C3" w:rsidR="0027477D" w:rsidRPr="00CB2067" w:rsidRDefault="0027477D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5D7B191" w14:textId="77777777" w:rsidR="0027477D" w:rsidRPr="00CB2067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774ABE72" w14:textId="09791999" w:rsidR="0027477D" w:rsidRPr="00CB2067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BC16790" w14:textId="688CA960" w:rsidR="0027477D" w:rsidRPr="00CB2067" w:rsidRDefault="0027477D" w:rsidP="0027477D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2067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2F794A80" w14:textId="77777777" w:rsidR="00081455" w:rsidRPr="00CB2067" w:rsidRDefault="004C0A1F" w:rsidP="00B613EF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5B2BEC23" w14:textId="517B0F3F" w:rsidR="00081455" w:rsidRPr="00CB2067" w:rsidRDefault="004C0A1F" w:rsidP="00074DB2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Wykonawca</w:t>
      </w:r>
      <w:r w:rsidR="00074DB2" w:rsidRPr="00CB2067">
        <w:rPr>
          <w:rFonts w:ascii="Century Gothic" w:hAnsi="Century Gothic"/>
          <w:color w:val="000000" w:themeColor="text1"/>
        </w:rPr>
        <w:t>/Podmiot trzeci/Podwykonawca*/</w:t>
      </w:r>
      <w:r w:rsidRPr="00CB2067">
        <w:rPr>
          <w:rFonts w:ascii="Century Gothic" w:hAnsi="Century Gothic"/>
          <w:color w:val="000000" w:themeColor="text1"/>
        </w:rPr>
        <w:t>:</w:t>
      </w:r>
    </w:p>
    <w:p w14:paraId="3F0EDA2D" w14:textId="77777777" w:rsidR="00081455" w:rsidRPr="00CB2067" w:rsidRDefault="004C0A1F" w:rsidP="00B613EF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37D4B38F" w14:textId="77777777" w:rsidR="00081455" w:rsidRPr="00CB2067" w:rsidRDefault="004C0A1F" w:rsidP="00CE795B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CB2067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CB2067">
        <w:rPr>
          <w:rFonts w:ascii="Century Gothic" w:hAnsi="Century Gothic"/>
          <w:i/>
          <w:iCs/>
          <w:color w:val="000000" w:themeColor="text1"/>
        </w:rPr>
        <w:t>)</w:t>
      </w:r>
    </w:p>
    <w:p w14:paraId="75F94C2A" w14:textId="77777777" w:rsidR="00081455" w:rsidRPr="00CB2067" w:rsidRDefault="004C0A1F" w:rsidP="00B613EF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77EBD194" w14:textId="77777777" w:rsidR="00081455" w:rsidRPr="00CB2067" w:rsidRDefault="004C0A1F" w:rsidP="00B613EF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2CD41161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</w:p>
    <w:p w14:paraId="5EAB7E65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741CBF75" w14:textId="77777777" w:rsidR="00081455" w:rsidRPr="00CB2067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CB2067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b/>
          <w:bCs/>
          <w:color w:val="000000" w:themeColor="text1"/>
        </w:rPr>
        <w:t>)</w:t>
      </w:r>
    </w:p>
    <w:p w14:paraId="13D1FC31" w14:textId="1303FA71" w:rsidR="007050A3" w:rsidRPr="00CB2067" w:rsidRDefault="007050A3" w:rsidP="007050A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oraz oświadczenie na potwierdzenie braku podstaw wykluczenia z art. 7 ust. 1 ustawy z dnia 13 kwietnia 2022 r. (</w:t>
      </w:r>
      <w:r w:rsidR="008B244C">
        <w:rPr>
          <w:rFonts w:ascii="Century Gothic" w:hAnsi="Century Gothic"/>
          <w:b/>
          <w:bCs/>
          <w:color w:val="000000" w:themeColor="text1"/>
        </w:rPr>
        <w:t>Dz.U. z 2025 r. poz. 514</w:t>
      </w:r>
      <w:r w:rsidRPr="00CB2067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DE9D262" w14:textId="2860ABEB" w:rsidR="00081455" w:rsidRPr="00CB2067" w:rsidRDefault="007050A3" w:rsidP="001364B7">
      <w:pPr>
        <w:pStyle w:val="Teksttreci20"/>
        <w:spacing w:after="0"/>
        <w:jc w:val="center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 xml:space="preserve">DOTYCZĄCE PODSTAW WYKLUCZENIA Z POSTĘPOWANIA – składane wraz </w:t>
      </w:r>
      <w:r w:rsidR="00CE795B" w:rsidRPr="00CB2067">
        <w:rPr>
          <w:rFonts w:ascii="Century Gothic" w:hAnsi="Century Gothic"/>
          <w:b/>
          <w:bCs/>
          <w:color w:val="000000" w:themeColor="text1"/>
        </w:rPr>
        <w:t>z ofertą</w:t>
      </w:r>
    </w:p>
    <w:p w14:paraId="5E38BC36" w14:textId="77777777" w:rsidR="00081455" w:rsidRPr="00CB2067" w:rsidRDefault="004C0A1F" w:rsidP="00B613EF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Na potrzeby</w:t>
      </w:r>
      <w:r w:rsidRPr="00CB2067">
        <w:rPr>
          <w:rFonts w:ascii="Century Gothic" w:hAnsi="Century Gothic"/>
          <w:color w:val="000000" w:themeColor="text1"/>
        </w:rPr>
        <w:tab/>
        <w:t>postępowania</w:t>
      </w:r>
      <w:r w:rsidRPr="00CB2067">
        <w:rPr>
          <w:rFonts w:ascii="Century Gothic" w:hAnsi="Century Gothic"/>
          <w:color w:val="000000" w:themeColor="text1"/>
        </w:rPr>
        <w:tab/>
        <w:t>o udzielenie</w:t>
      </w:r>
      <w:r w:rsidRPr="00CB2067">
        <w:rPr>
          <w:rFonts w:ascii="Century Gothic" w:hAnsi="Century Gothic"/>
          <w:color w:val="000000" w:themeColor="text1"/>
        </w:rPr>
        <w:tab/>
        <w:t>zamówienia</w:t>
      </w:r>
      <w:r w:rsidRPr="00CB2067">
        <w:rPr>
          <w:rFonts w:ascii="Century Gothic" w:hAnsi="Century Gothic"/>
          <w:color w:val="000000" w:themeColor="text1"/>
        </w:rPr>
        <w:tab/>
        <w:t>publicznego</w:t>
      </w:r>
      <w:r w:rsidRPr="00CB2067">
        <w:rPr>
          <w:rFonts w:ascii="Century Gothic" w:hAnsi="Century Gothic"/>
          <w:color w:val="000000" w:themeColor="text1"/>
        </w:rPr>
        <w:tab/>
        <w:t>pn.</w:t>
      </w:r>
    </w:p>
    <w:p w14:paraId="63B7CD64" w14:textId="77777777" w:rsidR="00074DB2" w:rsidRPr="00CB2067" w:rsidRDefault="004C0A1F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ab/>
      </w:r>
      <w:r w:rsidRPr="00CB2067">
        <w:rPr>
          <w:rFonts w:ascii="Century Gothic" w:hAnsi="Century Gothic"/>
          <w:i/>
          <w:iCs/>
          <w:color w:val="000000" w:themeColor="text1"/>
          <w:sz w:val="16"/>
          <w:szCs w:val="16"/>
        </w:rPr>
        <w:t xml:space="preserve"> (nazwa postępowania),</w:t>
      </w:r>
      <w:r w:rsidRPr="00CB2067">
        <w:rPr>
          <w:rFonts w:ascii="Century Gothic" w:hAnsi="Century Gothic"/>
          <w:color w:val="000000" w:themeColor="text1"/>
          <w:sz w:val="16"/>
          <w:szCs w:val="16"/>
        </w:rPr>
        <w:t xml:space="preserve"> prowadzonego przez </w:t>
      </w:r>
      <w:r w:rsidRPr="00CB2067">
        <w:rPr>
          <w:rFonts w:ascii="Century Gothic" w:hAnsi="Century Gothic"/>
          <w:color w:val="000000" w:themeColor="text1"/>
          <w:sz w:val="16"/>
          <w:szCs w:val="16"/>
        </w:rPr>
        <w:tab/>
        <w:t xml:space="preserve"> </w:t>
      </w:r>
      <w:r w:rsidRPr="00CB2067">
        <w:rPr>
          <w:rFonts w:ascii="Century Gothic" w:hAnsi="Century Gothic"/>
          <w:i/>
          <w:iCs/>
          <w:color w:val="000000" w:themeColor="text1"/>
          <w:sz w:val="16"/>
          <w:szCs w:val="16"/>
        </w:rPr>
        <w:t>(oznaczenie Zamawiającego),</w:t>
      </w:r>
      <w:r w:rsidRPr="00CB2067">
        <w:rPr>
          <w:rFonts w:ascii="Century Gothic" w:hAnsi="Century Gothic"/>
          <w:color w:val="000000" w:themeColor="text1"/>
        </w:rPr>
        <w:t xml:space="preserve"> </w:t>
      </w:r>
    </w:p>
    <w:p w14:paraId="41994FD0" w14:textId="14F1103A" w:rsidR="00081455" w:rsidRPr="00CB2067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 xml:space="preserve">1. </w:t>
      </w:r>
      <w:r w:rsidR="004C0A1F" w:rsidRPr="00CB2067">
        <w:rPr>
          <w:rFonts w:ascii="Century Gothic" w:hAnsi="Century Gothic"/>
          <w:color w:val="000000" w:themeColor="text1"/>
        </w:rPr>
        <w:t xml:space="preserve">oświadczam, że </w:t>
      </w:r>
      <w:r w:rsidR="004C0A1F" w:rsidRPr="00FD5012">
        <w:rPr>
          <w:rFonts w:ascii="Century Gothic" w:hAnsi="Century Gothic"/>
          <w:b/>
          <w:bCs/>
          <w:color w:val="000000" w:themeColor="text1"/>
        </w:rPr>
        <w:t>nie podlegam</w:t>
      </w:r>
      <w:r w:rsidR="004C0A1F" w:rsidRPr="00CB2067">
        <w:rPr>
          <w:rFonts w:ascii="Century Gothic" w:hAnsi="Century Gothic"/>
          <w:color w:val="000000" w:themeColor="text1"/>
        </w:rPr>
        <w:t xml:space="preserve"> wykluczeniu z postępowania na podstawie art. 108 ust. 1 ustawy </w:t>
      </w:r>
      <w:proofErr w:type="spellStart"/>
      <w:r w:rsidR="004C0A1F" w:rsidRPr="00CB2067">
        <w:rPr>
          <w:rFonts w:ascii="Century Gothic" w:hAnsi="Century Gothic"/>
          <w:color w:val="000000" w:themeColor="text1"/>
        </w:rPr>
        <w:t>Pzp</w:t>
      </w:r>
      <w:proofErr w:type="spellEnd"/>
      <w:r w:rsidR="004C0A1F" w:rsidRPr="00CB2067">
        <w:rPr>
          <w:rFonts w:ascii="Century Gothic" w:hAnsi="Century Gothic"/>
          <w:color w:val="000000" w:themeColor="text1"/>
        </w:rPr>
        <w:t>.</w:t>
      </w:r>
      <w:r w:rsidR="00DF033B" w:rsidRPr="00CB2067">
        <w:rPr>
          <w:rFonts w:ascii="Century Gothic" w:hAnsi="Century Gothic"/>
          <w:color w:val="000000" w:themeColor="text1"/>
        </w:rPr>
        <w:t xml:space="preserve">  </w:t>
      </w:r>
    </w:p>
    <w:p w14:paraId="7F084507" w14:textId="5A50C8F6" w:rsidR="00074DB2" w:rsidRPr="00CB2067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 xml:space="preserve">2. oświadczam, że </w:t>
      </w:r>
      <w:r w:rsidRPr="00CB2067">
        <w:rPr>
          <w:rFonts w:ascii="Century Gothic" w:hAnsi="Century Gothic"/>
          <w:b/>
          <w:bCs/>
          <w:color w:val="000000" w:themeColor="text1"/>
        </w:rPr>
        <w:t>nie podlegam</w:t>
      </w:r>
      <w:r w:rsidRPr="00CB2067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CB2067">
        <w:rPr>
          <w:rFonts w:ascii="Century Gothic" w:hAnsi="Century Gothic" w:cs="Arial"/>
          <w:color w:val="000000" w:themeColor="text1"/>
        </w:rPr>
        <w:t>ustawy z dnia 13 kwietnia 2022 r. (</w:t>
      </w:r>
      <w:r w:rsidR="008B244C">
        <w:rPr>
          <w:rFonts w:ascii="Century Gothic" w:hAnsi="Century Gothic" w:cs="Arial"/>
          <w:color w:val="000000" w:themeColor="text1"/>
        </w:rPr>
        <w:t>Dz.U. z 2025 r. poz. 514</w:t>
      </w:r>
      <w:r w:rsidRPr="00CB2067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11C3AD36" w14:textId="6C6B2B19" w:rsidR="00CE795B" w:rsidRPr="00CB2067" w:rsidRDefault="004C0A1F" w:rsidP="00CE795B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i/>
          <w:iCs/>
          <w:color w:val="000000" w:themeColor="text1"/>
        </w:rPr>
        <w:tab/>
        <w:t>(miejscowość),</w:t>
      </w:r>
      <w:r w:rsidRPr="00CB2067">
        <w:rPr>
          <w:rFonts w:ascii="Century Gothic" w:hAnsi="Century Gothic"/>
          <w:color w:val="000000" w:themeColor="text1"/>
        </w:rPr>
        <w:t xml:space="preserve"> dnia</w:t>
      </w:r>
      <w:r w:rsidRPr="00CB2067">
        <w:rPr>
          <w:rFonts w:ascii="Century Gothic" w:hAnsi="Century Gothic"/>
          <w:color w:val="000000" w:themeColor="text1"/>
        </w:rPr>
        <w:tab/>
        <w:t>r.</w:t>
      </w:r>
    </w:p>
    <w:p w14:paraId="6F38ADA9" w14:textId="79936E70" w:rsidR="00074DB2" w:rsidRPr="00CB2067" w:rsidRDefault="00CE795B" w:rsidP="00A225FD">
      <w:pPr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br w:type="page"/>
      </w:r>
    </w:p>
    <w:p w14:paraId="0F37ABA0" w14:textId="42F37B08" w:rsidR="00081455" w:rsidRPr="00CB2067" w:rsidRDefault="004C0A1F" w:rsidP="00E72CFB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lastRenderedPageBreak/>
        <w:t>Oświadczam, że zachodzą w stosunku do mnie podstawy wykluczenia z postępowania na podstawie art</w:t>
      </w:r>
      <w:r w:rsidRPr="00CB2067">
        <w:rPr>
          <w:rFonts w:ascii="Century Gothic" w:hAnsi="Century Gothic"/>
          <w:color w:val="000000" w:themeColor="text1"/>
        </w:rPr>
        <w:tab/>
        <w:t xml:space="preserve"> ustawy</w:t>
      </w:r>
      <w:r w:rsidRPr="00CB2067">
        <w:rPr>
          <w:rFonts w:ascii="Century Gothic" w:hAnsi="Century Gothic"/>
          <w:color w:val="000000" w:themeColor="text1"/>
        </w:rPr>
        <w:tab/>
      </w:r>
      <w:proofErr w:type="spellStart"/>
      <w:r w:rsidRPr="00CB2067">
        <w:rPr>
          <w:rFonts w:ascii="Century Gothic" w:hAnsi="Century Gothic"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color w:val="000000" w:themeColor="text1"/>
        </w:rPr>
        <w:t xml:space="preserve"> </w:t>
      </w:r>
      <w:r w:rsidRPr="00CB2067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2067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2067">
        <w:rPr>
          <w:rFonts w:ascii="Century Gothic" w:hAnsi="Century Gothic"/>
          <w:i/>
          <w:iCs/>
          <w:color w:val="000000" w:themeColor="text1"/>
        </w:rPr>
        <w:t xml:space="preserve">wymienionych w art. 108 ust. 1 pkt 1, 2, 5 lub 6 ustawy </w:t>
      </w:r>
      <w:proofErr w:type="spellStart"/>
      <w:r w:rsidRPr="00CB2067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i/>
          <w:iCs/>
          <w:color w:val="000000" w:themeColor="text1"/>
        </w:rPr>
        <w:t>).</w:t>
      </w:r>
      <w:r w:rsidRPr="00CB2067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CB2067">
        <w:rPr>
          <w:rFonts w:ascii="Century Gothic" w:hAnsi="Century Gothic"/>
          <w:color w:val="000000" w:themeColor="text1"/>
        </w:rPr>
        <w:t>Pzp</w:t>
      </w:r>
      <w:proofErr w:type="spellEnd"/>
      <w:r w:rsidRPr="00CB2067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52F9D12A" w14:textId="77777777" w:rsidR="00081455" w:rsidRPr="00CB2067" w:rsidRDefault="004C0A1F" w:rsidP="00B613EF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4DA0F79" w14:textId="29F07D82" w:rsidR="00081455" w:rsidRPr="00CB2067" w:rsidRDefault="004C0A1F" w:rsidP="00B613EF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2067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61478E4" w14:textId="0B855A06" w:rsidR="00B74317" w:rsidRPr="00CB2067" w:rsidRDefault="00B74317" w:rsidP="00DB1B92">
      <w:pPr>
        <w:pStyle w:val="Teksttreci20"/>
        <w:tabs>
          <w:tab w:val="left" w:pos="2090"/>
        </w:tabs>
        <w:spacing w:before="0" w:after="0" w:line="240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CB2067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0692CC76" w14:textId="4064CF14" w:rsidR="00081455" w:rsidRPr="00CB2067" w:rsidRDefault="00081455" w:rsidP="001D2ECF">
      <w:pPr>
        <w:rPr>
          <w:rFonts w:ascii="Century Gothic" w:hAnsi="Century Gothic"/>
          <w:color w:val="000000" w:themeColor="text1"/>
        </w:rPr>
      </w:pPr>
    </w:p>
    <w:sectPr w:rsidR="00081455" w:rsidRPr="00CB2067" w:rsidSect="008B244C">
      <w:pgSz w:w="11900" w:h="16840"/>
      <w:pgMar w:top="1418" w:right="1440" w:bottom="1418" w:left="1418" w:header="99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76C8D" w14:textId="77777777" w:rsidR="0017029E" w:rsidRDefault="0017029E">
      <w:pPr>
        <w:spacing w:before="0" w:after="0" w:line="240" w:lineRule="auto"/>
      </w:pPr>
      <w:r>
        <w:separator/>
      </w:r>
    </w:p>
  </w:endnote>
  <w:endnote w:type="continuationSeparator" w:id="0">
    <w:p w14:paraId="267336AE" w14:textId="77777777" w:rsidR="0017029E" w:rsidRDefault="001702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BA21" w14:textId="77777777" w:rsidR="000B0029" w:rsidRDefault="000B002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6EC1A94C" wp14:editId="1688C152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0209915" w14:textId="77777777" w:rsidR="000B0029" w:rsidRDefault="000B0029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A94C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447.8pt;margin-top:817.3pt;width:81.85pt;height:9.6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" filled="f" stroked="f">
              <v:textbox style="mso-fit-shape-to-text:t" inset="0,0,0,0">
                <w:txbxContent>
                  <w:p w14:paraId="60209915" w14:textId="77777777" w:rsidR="000B0029" w:rsidRDefault="000B0029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24F8BBDB" w14:textId="6DFC68EB" w:rsidR="000B0029" w:rsidRDefault="000B0029" w:rsidP="000327C4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1C8">
          <w:rPr>
            <w:noProof/>
          </w:rPr>
          <w:t>16</w:t>
        </w:r>
        <w:r>
          <w:fldChar w:fldCharType="end"/>
        </w:r>
      </w:p>
    </w:sdtContent>
  </w:sdt>
  <w:p w14:paraId="0A70553B" w14:textId="6182D73A" w:rsidR="000B0029" w:rsidRDefault="000B002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5AAF8" w14:textId="77777777" w:rsidR="0017029E" w:rsidRDefault="0017029E">
      <w:r>
        <w:separator/>
      </w:r>
    </w:p>
  </w:footnote>
  <w:footnote w:type="continuationSeparator" w:id="0">
    <w:p w14:paraId="792FC7C9" w14:textId="77777777" w:rsidR="0017029E" w:rsidRDefault="00170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311A" w14:textId="3F1429DC" w:rsidR="000B0029" w:rsidRPr="00966590" w:rsidRDefault="000B0029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59050F">
      <w:rPr>
        <w:rFonts w:ascii="Century Gothic" w:hAnsi="Century Gothic"/>
        <w:sz w:val="18"/>
        <w:szCs w:val="18"/>
      </w:rPr>
      <w:t>34</w:t>
    </w:r>
    <w:r w:rsidR="00D245E9">
      <w:rPr>
        <w:rFonts w:ascii="Century Gothic" w:hAnsi="Century Gothic"/>
        <w:sz w:val="18"/>
        <w:szCs w:val="1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73B8"/>
    <w:multiLevelType w:val="hybridMultilevel"/>
    <w:tmpl w:val="25048A4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AA2109E"/>
    <w:multiLevelType w:val="multilevel"/>
    <w:tmpl w:val="31F28C7E"/>
    <w:styleLink w:val="Zaimportowanystyl431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15305"/>
    <w:multiLevelType w:val="multilevel"/>
    <w:tmpl w:val="66984756"/>
    <w:styleLink w:val="Zaimportowanystyl411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907D29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9" w15:restartNumberingAfterBreak="0">
    <w:nsid w:val="0EB57110"/>
    <w:multiLevelType w:val="hybridMultilevel"/>
    <w:tmpl w:val="920EAC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10BB7D5C"/>
    <w:multiLevelType w:val="hybridMultilevel"/>
    <w:tmpl w:val="F4202E2A"/>
    <w:lvl w:ilvl="0" w:tplc="FFFFFFFF">
      <w:start w:val="1"/>
      <w:numFmt w:val="decimal"/>
      <w:lvlText w:val="%1."/>
      <w:lvlJc w:val="left"/>
      <w:pPr>
        <w:ind w:left="40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63A51C4"/>
    <w:multiLevelType w:val="hybridMultilevel"/>
    <w:tmpl w:val="2F821D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E50B3E"/>
    <w:multiLevelType w:val="multilevel"/>
    <w:tmpl w:val="08C617C8"/>
    <w:styleLink w:val="Zaimportowanystyl36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43AD1415"/>
    <w:multiLevelType w:val="hybridMultilevel"/>
    <w:tmpl w:val="920EAC0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7A95B0D"/>
    <w:multiLevelType w:val="hybridMultilevel"/>
    <w:tmpl w:val="E80A4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434CCB"/>
    <w:multiLevelType w:val="hybridMultilevel"/>
    <w:tmpl w:val="28E2AAC2"/>
    <w:styleLink w:val="Zaimportowanystyl451"/>
    <w:lvl w:ilvl="0" w:tplc="64E86F60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4096DA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7E2D91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F27768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2E4D380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861E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7E6E1C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84653F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E88C2A6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0C25AE"/>
    <w:multiLevelType w:val="multilevel"/>
    <w:tmpl w:val="844E44C6"/>
    <w:styleLink w:val="Zaimportowanystyl40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505E6D20"/>
    <w:multiLevelType w:val="hybridMultilevel"/>
    <w:tmpl w:val="8256838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169743D"/>
    <w:multiLevelType w:val="hybridMultilevel"/>
    <w:tmpl w:val="40C2E61E"/>
    <w:styleLink w:val="Zaimportowanystyl461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7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603A61B7"/>
    <w:multiLevelType w:val="hybridMultilevel"/>
    <w:tmpl w:val="CCB60F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5DD2B19"/>
    <w:multiLevelType w:val="multilevel"/>
    <w:tmpl w:val="28026152"/>
    <w:styleLink w:val="Zaimportowanystyl38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9BA498D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BFC779A"/>
    <w:multiLevelType w:val="hybridMultilevel"/>
    <w:tmpl w:val="42922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F530DB6"/>
    <w:multiLevelType w:val="multilevel"/>
    <w:tmpl w:val="7E1A4CD8"/>
    <w:styleLink w:val="Zaimportowanystyl391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719B274A"/>
    <w:multiLevelType w:val="hybridMultilevel"/>
    <w:tmpl w:val="1952BA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52608DF"/>
    <w:multiLevelType w:val="multilevel"/>
    <w:tmpl w:val="03E25BA6"/>
    <w:styleLink w:val="Zaimportowanystyl181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78331D58"/>
    <w:multiLevelType w:val="hybridMultilevel"/>
    <w:tmpl w:val="EA881D2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871264">
    <w:abstractNumId w:val="48"/>
  </w:num>
  <w:num w:numId="2" w16cid:durableId="1036276024">
    <w:abstractNumId w:val="21"/>
  </w:num>
  <w:num w:numId="3" w16cid:durableId="701826999">
    <w:abstractNumId w:val="19"/>
  </w:num>
  <w:num w:numId="4" w16cid:durableId="1328363229">
    <w:abstractNumId w:val="40"/>
  </w:num>
  <w:num w:numId="5" w16cid:durableId="1760100488">
    <w:abstractNumId w:val="41"/>
  </w:num>
  <w:num w:numId="6" w16cid:durableId="236986184">
    <w:abstractNumId w:val="5"/>
  </w:num>
  <w:num w:numId="7" w16cid:durableId="204223077">
    <w:abstractNumId w:val="46"/>
  </w:num>
  <w:num w:numId="8" w16cid:durableId="1196425712">
    <w:abstractNumId w:val="32"/>
  </w:num>
  <w:num w:numId="9" w16cid:durableId="878125770">
    <w:abstractNumId w:val="43"/>
  </w:num>
  <w:num w:numId="10" w16cid:durableId="1733577210">
    <w:abstractNumId w:val="26"/>
  </w:num>
  <w:num w:numId="11" w16cid:durableId="1405251504">
    <w:abstractNumId w:val="6"/>
  </w:num>
  <w:num w:numId="12" w16cid:durableId="742482711">
    <w:abstractNumId w:val="33"/>
  </w:num>
  <w:num w:numId="13" w16cid:durableId="1610235187">
    <w:abstractNumId w:val="10"/>
  </w:num>
  <w:num w:numId="14" w16cid:durableId="1492869936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5" w16cid:durableId="174226867">
    <w:abstractNumId w:val="27"/>
  </w:num>
  <w:num w:numId="16" w16cid:durableId="951090293">
    <w:abstractNumId w:val="17"/>
  </w:num>
  <w:num w:numId="17" w16cid:durableId="918172467">
    <w:abstractNumId w:val="30"/>
  </w:num>
  <w:num w:numId="18" w16cid:durableId="939606571">
    <w:abstractNumId w:val="14"/>
  </w:num>
  <w:num w:numId="19" w16cid:durableId="383917044">
    <w:abstractNumId w:val="36"/>
  </w:num>
  <w:num w:numId="20" w16cid:durableId="1393195314">
    <w:abstractNumId w:val="42"/>
  </w:num>
  <w:num w:numId="21" w16cid:durableId="706838509">
    <w:abstractNumId w:val="38"/>
  </w:num>
  <w:num w:numId="22" w16cid:durableId="1182432040">
    <w:abstractNumId w:val="25"/>
  </w:num>
  <w:num w:numId="23" w16cid:durableId="1108476065">
    <w:abstractNumId w:val="24"/>
  </w:num>
  <w:num w:numId="24" w16cid:durableId="79526132">
    <w:abstractNumId w:val="16"/>
  </w:num>
  <w:num w:numId="25" w16cid:durableId="1141730509">
    <w:abstractNumId w:val="18"/>
  </w:num>
  <w:num w:numId="26" w16cid:durableId="559707224">
    <w:abstractNumId w:val="12"/>
  </w:num>
  <w:num w:numId="27" w16cid:durableId="1602645600">
    <w:abstractNumId w:val="34"/>
  </w:num>
  <w:num w:numId="28" w16cid:durableId="334646904">
    <w:abstractNumId w:val="31"/>
  </w:num>
  <w:num w:numId="29" w16cid:durableId="329719944">
    <w:abstractNumId w:val="20"/>
  </w:num>
  <w:num w:numId="30" w16cid:durableId="1077245072">
    <w:abstractNumId w:val="15"/>
  </w:num>
  <w:num w:numId="31" w16cid:durableId="610015161">
    <w:abstractNumId w:val="23"/>
  </w:num>
  <w:num w:numId="32" w16cid:durableId="755978905">
    <w:abstractNumId w:val="2"/>
  </w:num>
  <w:num w:numId="33" w16cid:durableId="2086486982">
    <w:abstractNumId w:val="3"/>
  </w:num>
  <w:num w:numId="34" w16cid:durableId="398213502">
    <w:abstractNumId w:val="37"/>
  </w:num>
  <w:num w:numId="35" w16cid:durableId="1061834206">
    <w:abstractNumId w:val="22"/>
  </w:num>
  <w:num w:numId="36" w16cid:durableId="1651784655">
    <w:abstractNumId w:val="7"/>
  </w:num>
  <w:num w:numId="37" w16cid:durableId="1154419745">
    <w:abstractNumId w:val="0"/>
  </w:num>
  <w:num w:numId="38" w16cid:durableId="2013951771">
    <w:abstractNumId w:val="50"/>
  </w:num>
  <w:num w:numId="39" w16cid:durableId="2033263077">
    <w:abstractNumId w:val="44"/>
  </w:num>
  <w:num w:numId="40" w16cid:durableId="1057165963">
    <w:abstractNumId w:val="4"/>
  </w:num>
  <w:num w:numId="41" w16cid:durableId="1594171458">
    <w:abstractNumId w:val="8"/>
  </w:num>
  <w:num w:numId="42" w16cid:durableId="1383754274">
    <w:abstractNumId w:val="47"/>
  </w:num>
  <w:num w:numId="43" w16cid:durableId="1178734672">
    <w:abstractNumId w:val="29"/>
  </w:num>
  <w:num w:numId="44" w16cid:durableId="869026657">
    <w:abstractNumId w:val="1"/>
  </w:num>
  <w:num w:numId="45" w16cid:durableId="830682838">
    <w:abstractNumId w:val="35"/>
  </w:num>
  <w:num w:numId="46" w16cid:durableId="1267730034">
    <w:abstractNumId w:val="49"/>
  </w:num>
  <w:num w:numId="47" w16cid:durableId="1013730144">
    <w:abstractNumId w:val="39"/>
  </w:num>
  <w:num w:numId="48" w16cid:durableId="1141848783">
    <w:abstractNumId w:val="9"/>
  </w:num>
  <w:num w:numId="49" w16cid:durableId="993605972">
    <w:abstractNumId w:val="11"/>
  </w:num>
  <w:num w:numId="50" w16cid:durableId="780490502">
    <w:abstractNumId w:val="28"/>
  </w:num>
  <w:num w:numId="51" w16cid:durableId="1787851095">
    <w:abstractNumId w:val="45"/>
  </w:num>
  <w:num w:numId="52" w16cid:durableId="312757503">
    <w:abstractNumId w:val="1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44E5"/>
    <w:rsid w:val="0000556D"/>
    <w:rsid w:val="00023E75"/>
    <w:rsid w:val="00023F58"/>
    <w:rsid w:val="00024579"/>
    <w:rsid w:val="0002710D"/>
    <w:rsid w:val="00027F33"/>
    <w:rsid w:val="000327C4"/>
    <w:rsid w:val="0003280F"/>
    <w:rsid w:val="00034D35"/>
    <w:rsid w:val="00035086"/>
    <w:rsid w:val="00037669"/>
    <w:rsid w:val="00037947"/>
    <w:rsid w:val="000423C1"/>
    <w:rsid w:val="0004363A"/>
    <w:rsid w:val="000462E1"/>
    <w:rsid w:val="00047C9B"/>
    <w:rsid w:val="000507D6"/>
    <w:rsid w:val="00052C37"/>
    <w:rsid w:val="00053B88"/>
    <w:rsid w:val="00055FBF"/>
    <w:rsid w:val="00060B41"/>
    <w:rsid w:val="00063BC6"/>
    <w:rsid w:val="00064841"/>
    <w:rsid w:val="00065F2E"/>
    <w:rsid w:val="00071BFE"/>
    <w:rsid w:val="00074DB2"/>
    <w:rsid w:val="000765E1"/>
    <w:rsid w:val="0007696D"/>
    <w:rsid w:val="00081455"/>
    <w:rsid w:val="0008477A"/>
    <w:rsid w:val="000857FE"/>
    <w:rsid w:val="0009252F"/>
    <w:rsid w:val="00093DC7"/>
    <w:rsid w:val="00096929"/>
    <w:rsid w:val="00097E04"/>
    <w:rsid w:val="000A1291"/>
    <w:rsid w:val="000A1ED9"/>
    <w:rsid w:val="000A27A1"/>
    <w:rsid w:val="000A3FB2"/>
    <w:rsid w:val="000A6B70"/>
    <w:rsid w:val="000A773A"/>
    <w:rsid w:val="000B0029"/>
    <w:rsid w:val="000B01FC"/>
    <w:rsid w:val="000B33D3"/>
    <w:rsid w:val="000B517D"/>
    <w:rsid w:val="000B6E74"/>
    <w:rsid w:val="000C4E02"/>
    <w:rsid w:val="000C527F"/>
    <w:rsid w:val="000D2611"/>
    <w:rsid w:val="000D3CEC"/>
    <w:rsid w:val="000D4D1E"/>
    <w:rsid w:val="000D62CB"/>
    <w:rsid w:val="000E4DFF"/>
    <w:rsid w:val="000E4F5F"/>
    <w:rsid w:val="000E568D"/>
    <w:rsid w:val="000F19D1"/>
    <w:rsid w:val="000F3C4A"/>
    <w:rsid w:val="000F4BEA"/>
    <w:rsid w:val="000F4EB4"/>
    <w:rsid w:val="000F5B10"/>
    <w:rsid w:val="000F6E25"/>
    <w:rsid w:val="000F7AB4"/>
    <w:rsid w:val="00103A9B"/>
    <w:rsid w:val="001050A0"/>
    <w:rsid w:val="00111E89"/>
    <w:rsid w:val="001139DF"/>
    <w:rsid w:val="00120021"/>
    <w:rsid w:val="00121856"/>
    <w:rsid w:val="0012559C"/>
    <w:rsid w:val="001263BB"/>
    <w:rsid w:val="00127EFB"/>
    <w:rsid w:val="001309C1"/>
    <w:rsid w:val="00132DF2"/>
    <w:rsid w:val="00134C06"/>
    <w:rsid w:val="001354F4"/>
    <w:rsid w:val="001364B7"/>
    <w:rsid w:val="00156963"/>
    <w:rsid w:val="00156BC7"/>
    <w:rsid w:val="00157217"/>
    <w:rsid w:val="001577CE"/>
    <w:rsid w:val="001611FF"/>
    <w:rsid w:val="0017029E"/>
    <w:rsid w:val="00173460"/>
    <w:rsid w:val="00174902"/>
    <w:rsid w:val="00175E2C"/>
    <w:rsid w:val="00176AA2"/>
    <w:rsid w:val="00183915"/>
    <w:rsid w:val="00185AD5"/>
    <w:rsid w:val="001900F4"/>
    <w:rsid w:val="00190E7A"/>
    <w:rsid w:val="001A3611"/>
    <w:rsid w:val="001A519D"/>
    <w:rsid w:val="001A7DB7"/>
    <w:rsid w:val="001B0B07"/>
    <w:rsid w:val="001B4A07"/>
    <w:rsid w:val="001C3BB6"/>
    <w:rsid w:val="001C57E0"/>
    <w:rsid w:val="001C6394"/>
    <w:rsid w:val="001C691D"/>
    <w:rsid w:val="001D14F6"/>
    <w:rsid w:val="001D2ECF"/>
    <w:rsid w:val="001D3254"/>
    <w:rsid w:val="001D589B"/>
    <w:rsid w:val="001D7F1F"/>
    <w:rsid w:val="001E6AB3"/>
    <w:rsid w:val="001F3ECA"/>
    <w:rsid w:val="001F5052"/>
    <w:rsid w:val="001F541A"/>
    <w:rsid w:val="001F7A17"/>
    <w:rsid w:val="001F7F4E"/>
    <w:rsid w:val="002012C8"/>
    <w:rsid w:val="0020295D"/>
    <w:rsid w:val="00202C52"/>
    <w:rsid w:val="00207E84"/>
    <w:rsid w:val="0021036B"/>
    <w:rsid w:val="00210A5C"/>
    <w:rsid w:val="00211ABE"/>
    <w:rsid w:val="002133D5"/>
    <w:rsid w:val="002172A1"/>
    <w:rsid w:val="002201B5"/>
    <w:rsid w:val="002215B0"/>
    <w:rsid w:val="002254AF"/>
    <w:rsid w:val="00225EAC"/>
    <w:rsid w:val="002272BD"/>
    <w:rsid w:val="0023020E"/>
    <w:rsid w:val="00230608"/>
    <w:rsid w:val="0023295B"/>
    <w:rsid w:val="00233C9E"/>
    <w:rsid w:val="00241C9E"/>
    <w:rsid w:val="00250352"/>
    <w:rsid w:val="00250519"/>
    <w:rsid w:val="0025283E"/>
    <w:rsid w:val="00256E0B"/>
    <w:rsid w:val="00257F1F"/>
    <w:rsid w:val="00261697"/>
    <w:rsid w:val="00262104"/>
    <w:rsid w:val="00265521"/>
    <w:rsid w:val="002714ED"/>
    <w:rsid w:val="00271C4B"/>
    <w:rsid w:val="0027477D"/>
    <w:rsid w:val="002750B8"/>
    <w:rsid w:val="002779E1"/>
    <w:rsid w:val="00284B38"/>
    <w:rsid w:val="002874DB"/>
    <w:rsid w:val="00293F86"/>
    <w:rsid w:val="00294EAF"/>
    <w:rsid w:val="00295A31"/>
    <w:rsid w:val="002A0FF4"/>
    <w:rsid w:val="002A54EE"/>
    <w:rsid w:val="002A605B"/>
    <w:rsid w:val="002A6A68"/>
    <w:rsid w:val="002B04C6"/>
    <w:rsid w:val="002B1235"/>
    <w:rsid w:val="002B4B53"/>
    <w:rsid w:val="002B68C5"/>
    <w:rsid w:val="002B74B5"/>
    <w:rsid w:val="002B752D"/>
    <w:rsid w:val="002C5979"/>
    <w:rsid w:val="002D6088"/>
    <w:rsid w:val="002F2305"/>
    <w:rsid w:val="002F41AF"/>
    <w:rsid w:val="002F4736"/>
    <w:rsid w:val="002F601E"/>
    <w:rsid w:val="002F7F2C"/>
    <w:rsid w:val="003007D6"/>
    <w:rsid w:val="00300A5E"/>
    <w:rsid w:val="00302CEA"/>
    <w:rsid w:val="00307EDC"/>
    <w:rsid w:val="003119DB"/>
    <w:rsid w:val="00313D64"/>
    <w:rsid w:val="003143A5"/>
    <w:rsid w:val="00316B6B"/>
    <w:rsid w:val="00332E7F"/>
    <w:rsid w:val="003332AC"/>
    <w:rsid w:val="00333961"/>
    <w:rsid w:val="00343A87"/>
    <w:rsid w:val="0034509F"/>
    <w:rsid w:val="003503C2"/>
    <w:rsid w:val="00351B76"/>
    <w:rsid w:val="00353C7C"/>
    <w:rsid w:val="0035725E"/>
    <w:rsid w:val="00365B4A"/>
    <w:rsid w:val="0036604A"/>
    <w:rsid w:val="003663F4"/>
    <w:rsid w:val="00370361"/>
    <w:rsid w:val="0037064D"/>
    <w:rsid w:val="00370914"/>
    <w:rsid w:val="00372114"/>
    <w:rsid w:val="00372F10"/>
    <w:rsid w:val="0037527C"/>
    <w:rsid w:val="00376E58"/>
    <w:rsid w:val="003803D0"/>
    <w:rsid w:val="00380850"/>
    <w:rsid w:val="00380EB3"/>
    <w:rsid w:val="00382DFA"/>
    <w:rsid w:val="003849AD"/>
    <w:rsid w:val="00385276"/>
    <w:rsid w:val="00385BB4"/>
    <w:rsid w:val="003938CA"/>
    <w:rsid w:val="00397486"/>
    <w:rsid w:val="00397AE4"/>
    <w:rsid w:val="003A5324"/>
    <w:rsid w:val="003B22DF"/>
    <w:rsid w:val="003C109C"/>
    <w:rsid w:val="003C573E"/>
    <w:rsid w:val="003C6798"/>
    <w:rsid w:val="003D4734"/>
    <w:rsid w:val="003D6C5E"/>
    <w:rsid w:val="003E275A"/>
    <w:rsid w:val="003E5311"/>
    <w:rsid w:val="003F1837"/>
    <w:rsid w:val="003F1BE1"/>
    <w:rsid w:val="003F245C"/>
    <w:rsid w:val="003F5FB7"/>
    <w:rsid w:val="003F6306"/>
    <w:rsid w:val="00401D74"/>
    <w:rsid w:val="004108A8"/>
    <w:rsid w:val="00410E6C"/>
    <w:rsid w:val="00416D81"/>
    <w:rsid w:val="00420C8A"/>
    <w:rsid w:val="00422207"/>
    <w:rsid w:val="00423CC2"/>
    <w:rsid w:val="00430980"/>
    <w:rsid w:val="004342F8"/>
    <w:rsid w:val="0043766A"/>
    <w:rsid w:val="0044128C"/>
    <w:rsid w:val="00444A50"/>
    <w:rsid w:val="00447A93"/>
    <w:rsid w:val="004517CD"/>
    <w:rsid w:val="00454C83"/>
    <w:rsid w:val="004554E1"/>
    <w:rsid w:val="00455599"/>
    <w:rsid w:val="004565B1"/>
    <w:rsid w:val="00460DD1"/>
    <w:rsid w:val="0046552C"/>
    <w:rsid w:val="00466E06"/>
    <w:rsid w:val="004672A1"/>
    <w:rsid w:val="00472B03"/>
    <w:rsid w:val="00472BA5"/>
    <w:rsid w:val="00475833"/>
    <w:rsid w:val="00475B8D"/>
    <w:rsid w:val="00480738"/>
    <w:rsid w:val="00481F1B"/>
    <w:rsid w:val="00482605"/>
    <w:rsid w:val="00484BED"/>
    <w:rsid w:val="0048545B"/>
    <w:rsid w:val="00490611"/>
    <w:rsid w:val="0049282C"/>
    <w:rsid w:val="004A2B2C"/>
    <w:rsid w:val="004A3DE4"/>
    <w:rsid w:val="004A601F"/>
    <w:rsid w:val="004A61C4"/>
    <w:rsid w:val="004A67AB"/>
    <w:rsid w:val="004A7721"/>
    <w:rsid w:val="004B14BB"/>
    <w:rsid w:val="004B2E68"/>
    <w:rsid w:val="004B67AB"/>
    <w:rsid w:val="004B7808"/>
    <w:rsid w:val="004C0A1F"/>
    <w:rsid w:val="004C0F72"/>
    <w:rsid w:val="004C1548"/>
    <w:rsid w:val="004C1E4A"/>
    <w:rsid w:val="004C5051"/>
    <w:rsid w:val="004C68C5"/>
    <w:rsid w:val="004D1F53"/>
    <w:rsid w:val="004D53E5"/>
    <w:rsid w:val="004D6132"/>
    <w:rsid w:val="004D6D91"/>
    <w:rsid w:val="004E4A21"/>
    <w:rsid w:val="004E6FEF"/>
    <w:rsid w:val="004E73A3"/>
    <w:rsid w:val="004F0C04"/>
    <w:rsid w:val="004F28AE"/>
    <w:rsid w:val="004F68B3"/>
    <w:rsid w:val="004F6AF3"/>
    <w:rsid w:val="004F7090"/>
    <w:rsid w:val="00500894"/>
    <w:rsid w:val="00500E62"/>
    <w:rsid w:val="005075AB"/>
    <w:rsid w:val="00512DE1"/>
    <w:rsid w:val="005143CC"/>
    <w:rsid w:val="00515D7D"/>
    <w:rsid w:val="00517B1C"/>
    <w:rsid w:val="005224E0"/>
    <w:rsid w:val="00522FDA"/>
    <w:rsid w:val="00523607"/>
    <w:rsid w:val="00525128"/>
    <w:rsid w:val="00530013"/>
    <w:rsid w:val="00530EA2"/>
    <w:rsid w:val="00534293"/>
    <w:rsid w:val="00534FB0"/>
    <w:rsid w:val="00541BD4"/>
    <w:rsid w:val="00542EA0"/>
    <w:rsid w:val="005447D3"/>
    <w:rsid w:val="00546F0D"/>
    <w:rsid w:val="005471B8"/>
    <w:rsid w:val="005538F5"/>
    <w:rsid w:val="00553DE9"/>
    <w:rsid w:val="005547BF"/>
    <w:rsid w:val="005561C2"/>
    <w:rsid w:val="00560B4F"/>
    <w:rsid w:val="00561BC9"/>
    <w:rsid w:val="00561FF2"/>
    <w:rsid w:val="00563B8E"/>
    <w:rsid w:val="00564237"/>
    <w:rsid w:val="00582B89"/>
    <w:rsid w:val="00582BD8"/>
    <w:rsid w:val="00590066"/>
    <w:rsid w:val="0059050F"/>
    <w:rsid w:val="00592077"/>
    <w:rsid w:val="005938AC"/>
    <w:rsid w:val="00595125"/>
    <w:rsid w:val="0059784E"/>
    <w:rsid w:val="005A2D7F"/>
    <w:rsid w:val="005A2FB7"/>
    <w:rsid w:val="005A45F5"/>
    <w:rsid w:val="005A466C"/>
    <w:rsid w:val="005A47FE"/>
    <w:rsid w:val="005A4FBC"/>
    <w:rsid w:val="005A681C"/>
    <w:rsid w:val="005A78DD"/>
    <w:rsid w:val="005C2CCF"/>
    <w:rsid w:val="005D139A"/>
    <w:rsid w:val="005D27BD"/>
    <w:rsid w:val="005E5F41"/>
    <w:rsid w:val="005E6EA7"/>
    <w:rsid w:val="005F3FCA"/>
    <w:rsid w:val="005F4ADE"/>
    <w:rsid w:val="005F4FFB"/>
    <w:rsid w:val="005F5110"/>
    <w:rsid w:val="00600E69"/>
    <w:rsid w:val="006012D2"/>
    <w:rsid w:val="00601AC7"/>
    <w:rsid w:val="00613C97"/>
    <w:rsid w:val="00614FBF"/>
    <w:rsid w:val="006172DA"/>
    <w:rsid w:val="00622311"/>
    <w:rsid w:val="00625E39"/>
    <w:rsid w:val="0063046D"/>
    <w:rsid w:val="00631A01"/>
    <w:rsid w:val="00635838"/>
    <w:rsid w:val="00635EEF"/>
    <w:rsid w:val="0063648C"/>
    <w:rsid w:val="00640B15"/>
    <w:rsid w:val="006411B6"/>
    <w:rsid w:val="00661025"/>
    <w:rsid w:val="006645BA"/>
    <w:rsid w:val="00667259"/>
    <w:rsid w:val="00667425"/>
    <w:rsid w:val="00670BE1"/>
    <w:rsid w:val="0067318D"/>
    <w:rsid w:val="00674188"/>
    <w:rsid w:val="006769F4"/>
    <w:rsid w:val="00681D22"/>
    <w:rsid w:val="00681DDA"/>
    <w:rsid w:val="0068297B"/>
    <w:rsid w:val="00686BA1"/>
    <w:rsid w:val="006910AD"/>
    <w:rsid w:val="00695713"/>
    <w:rsid w:val="006976B2"/>
    <w:rsid w:val="00697D11"/>
    <w:rsid w:val="006A1720"/>
    <w:rsid w:val="006A585B"/>
    <w:rsid w:val="006B060A"/>
    <w:rsid w:val="006B6044"/>
    <w:rsid w:val="006C0415"/>
    <w:rsid w:val="006C11C8"/>
    <w:rsid w:val="006C208C"/>
    <w:rsid w:val="006C32E7"/>
    <w:rsid w:val="006C74B4"/>
    <w:rsid w:val="006D0DEC"/>
    <w:rsid w:val="006D1AC1"/>
    <w:rsid w:val="006D3818"/>
    <w:rsid w:val="006D62C9"/>
    <w:rsid w:val="006E03FB"/>
    <w:rsid w:val="006E3BD5"/>
    <w:rsid w:val="006E4ED5"/>
    <w:rsid w:val="006E63DF"/>
    <w:rsid w:val="006E7E06"/>
    <w:rsid w:val="00701CED"/>
    <w:rsid w:val="007050A3"/>
    <w:rsid w:val="007055C6"/>
    <w:rsid w:val="00713286"/>
    <w:rsid w:val="00713E93"/>
    <w:rsid w:val="00716E4B"/>
    <w:rsid w:val="00720223"/>
    <w:rsid w:val="007227F3"/>
    <w:rsid w:val="00727479"/>
    <w:rsid w:val="007317DD"/>
    <w:rsid w:val="0073351A"/>
    <w:rsid w:val="00733BF9"/>
    <w:rsid w:val="00734CF0"/>
    <w:rsid w:val="0073688D"/>
    <w:rsid w:val="00740673"/>
    <w:rsid w:val="00744E88"/>
    <w:rsid w:val="00745FD8"/>
    <w:rsid w:val="00746A38"/>
    <w:rsid w:val="00750273"/>
    <w:rsid w:val="007520CD"/>
    <w:rsid w:val="00753A7D"/>
    <w:rsid w:val="007604C2"/>
    <w:rsid w:val="00772677"/>
    <w:rsid w:val="007740AA"/>
    <w:rsid w:val="00777AE8"/>
    <w:rsid w:val="007811C0"/>
    <w:rsid w:val="00793B5F"/>
    <w:rsid w:val="007A026F"/>
    <w:rsid w:val="007A05D2"/>
    <w:rsid w:val="007A0F22"/>
    <w:rsid w:val="007A7BE4"/>
    <w:rsid w:val="007A7ED9"/>
    <w:rsid w:val="007B0473"/>
    <w:rsid w:val="007B22C1"/>
    <w:rsid w:val="007B3CE5"/>
    <w:rsid w:val="007C1430"/>
    <w:rsid w:val="007C425C"/>
    <w:rsid w:val="007D0B0A"/>
    <w:rsid w:val="007D1D13"/>
    <w:rsid w:val="007D4499"/>
    <w:rsid w:val="007D7758"/>
    <w:rsid w:val="007E0E4D"/>
    <w:rsid w:val="007E131F"/>
    <w:rsid w:val="007E2944"/>
    <w:rsid w:val="007E75DA"/>
    <w:rsid w:val="008027A3"/>
    <w:rsid w:val="00802E3D"/>
    <w:rsid w:val="00805351"/>
    <w:rsid w:val="008056D5"/>
    <w:rsid w:val="00805987"/>
    <w:rsid w:val="0081657D"/>
    <w:rsid w:val="008168AF"/>
    <w:rsid w:val="00816BEC"/>
    <w:rsid w:val="00817B22"/>
    <w:rsid w:val="00824DF8"/>
    <w:rsid w:val="00826CA1"/>
    <w:rsid w:val="0082700E"/>
    <w:rsid w:val="00837692"/>
    <w:rsid w:val="008436D2"/>
    <w:rsid w:val="00852E20"/>
    <w:rsid w:val="00852F4E"/>
    <w:rsid w:val="00855159"/>
    <w:rsid w:val="00855B9A"/>
    <w:rsid w:val="00863770"/>
    <w:rsid w:val="00867456"/>
    <w:rsid w:val="00867AC0"/>
    <w:rsid w:val="00873E7A"/>
    <w:rsid w:val="008830E1"/>
    <w:rsid w:val="008834E8"/>
    <w:rsid w:val="00890D12"/>
    <w:rsid w:val="00892297"/>
    <w:rsid w:val="00892C0A"/>
    <w:rsid w:val="0089399A"/>
    <w:rsid w:val="0089718A"/>
    <w:rsid w:val="008A0699"/>
    <w:rsid w:val="008A17E6"/>
    <w:rsid w:val="008B244C"/>
    <w:rsid w:val="008B264D"/>
    <w:rsid w:val="008B43D1"/>
    <w:rsid w:val="008B4A2C"/>
    <w:rsid w:val="008C1F9C"/>
    <w:rsid w:val="008C4039"/>
    <w:rsid w:val="008C5204"/>
    <w:rsid w:val="008D288D"/>
    <w:rsid w:val="008D606E"/>
    <w:rsid w:val="008D66DE"/>
    <w:rsid w:val="008E1FB6"/>
    <w:rsid w:val="008E6454"/>
    <w:rsid w:val="008F5916"/>
    <w:rsid w:val="008F596B"/>
    <w:rsid w:val="008F6D2B"/>
    <w:rsid w:val="009018E1"/>
    <w:rsid w:val="0090663F"/>
    <w:rsid w:val="0091060B"/>
    <w:rsid w:val="00911FCF"/>
    <w:rsid w:val="0091436A"/>
    <w:rsid w:val="00921D8F"/>
    <w:rsid w:val="0092532F"/>
    <w:rsid w:val="00927AF2"/>
    <w:rsid w:val="0093167F"/>
    <w:rsid w:val="009320C5"/>
    <w:rsid w:val="00934CBF"/>
    <w:rsid w:val="00936524"/>
    <w:rsid w:val="00936FB9"/>
    <w:rsid w:val="00940F98"/>
    <w:rsid w:val="009416BA"/>
    <w:rsid w:val="00947E16"/>
    <w:rsid w:val="00955FDC"/>
    <w:rsid w:val="0096459E"/>
    <w:rsid w:val="00965057"/>
    <w:rsid w:val="00966590"/>
    <w:rsid w:val="00973288"/>
    <w:rsid w:val="00974699"/>
    <w:rsid w:val="00975D84"/>
    <w:rsid w:val="00980A96"/>
    <w:rsid w:val="00986AC8"/>
    <w:rsid w:val="00992272"/>
    <w:rsid w:val="00995DBF"/>
    <w:rsid w:val="00996689"/>
    <w:rsid w:val="009A044A"/>
    <w:rsid w:val="009A173E"/>
    <w:rsid w:val="009B27B4"/>
    <w:rsid w:val="009B36AD"/>
    <w:rsid w:val="009C2415"/>
    <w:rsid w:val="009C4EB2"/>
    <w:rsid w:val="009C7146"/>
    <w:rsid w:val="009D4F8E"/>
    <w:rsid w:val="009D571A"/>
    <w:rsid w:val="009E0599"/>
    <w:rsid w:val="009E0AD9"/>
    <w:rsid w:val="009E0CC7"/>
    <w:rsid w:val="009E7807"/>
    <w:rsid w:val="009F0373"/>
    <w:rsid w:val="009F134C"/>
    <w:rsid w:val="009F1B65"/>
    <w:rsid w:val="009F2027"/>
    <w:rsid w:val="009F3597"/>
    <w:rsid w:val="009F5537"/>
    <w:rsid w:val="00A00BB9"/>
    <w:rsid w:val="00A00FBC"/>
    <w:rsid w:val="00A07EEF"/>
    <w:rsid w:val="00A11DDC"/>
    <w:rsid w:val="00A13DE1"/>
    <w:rsid w:val="00A20B9B"/>
    <w:rsid w:val="00A225FD"/>
    <w:rsid w:val="00A22B80"/>
    <w:rsid w:val="00A23CEB"/>
    <w:rsid w:val="00A252B9"/>
    <w:rsid w:val="00A264D1"/>
    <w:rsid w:val="00A27E2C"/>
    <w:rsid w:val="00A30F61"/>
    <w:rsid w:val="00A3462C"/>
    <w:rsid w:val="00A41E4F"/>
    <w:rsid w:val="00A42025"/>
    <w:rsid w:val="00A50704"/>
    <w:rsid w:val="00A5119F"/>
    <w:rsid w:val="00A52F97"/>
    <w:rsid w:val="00A55842"/>
    <w:rsid w:val="00A55C31"/>
    <w:rsid w:val="00A57E99"/>
    <w:rsid w:val="00A627C2"/>
    <w:rsid w:val="00A74BEA"/>
    <w:rsid w:val="00A74E83"/>
    <w:rsid w:val="00A83F45"/>
    <w:rsid w:val="00A918F2"/>
    <w:rsid w:val="00A95EE1"/>
    <w:rsid w:val="00AC0804"/>
    <w:rsid w:val="00AC278B"/>
    <w:rsid w:val="00AC6E88"/>
    <w:rsid w:val="00AC6E9E"/>
    <w:rsid w:val="00AD2ACA"/>
    <w:rsid w:val="00AD4466"/>
    <w:rsid w:val="00AD700A"/>
    <w:rsid w:val="00AE070A"/>
    <w:rsid w:val="00AE0E92"/>
    <w:rsid w:val="00AE1DC0"/>
    <w:rsid w:val="00AE3254"/>
    <w:rsid w:val="00B0539C"/>
    <w:rsid w:val="00B15EE4"/>
    <w:rsid w:val="00B17298"/>
    <w:rsid w:val="00B177A7"/>
    <w:rsid w:val="00B25B52"/>
    <w:rsid w:val="00B25D3E"/>
    <w:rsid w:val="00B270D8"/>
    <w:rsid w:val="00B30491"/>
    <w:rsid w:val="00B32959"/>
    <w:rsid w:val="00B413F9"/>
    <w:rsid w:val="00B41DD9"/>
    <w:rsid w:val="00B45575"/>
    <w:rsid w:val="00B5104C"/>
    <w:rsid w:val="00B5105A"/>
    <w:rsid w:val="00B52FF4"/>
    <w:rsid w:val="00B610AE"/>
    <w:rsid w:val="00B613EF"/>
    <w:rsid w:val="00B64D6B"/>
    <w:rsid w:val="00B67943"/>
    <w:rsid w:val="00B72723"/>
    <w:rsid w:val="00B736A3"/>
    <w:rsid w:val="00B74317"/>
    <w:rsid w:val="00B757E1"/>
    <w:rsid w:val="00B77D51"/>
    <w:rsid w:val="00B81CFD"/>
    <w:rsid w:val="00B84C3B"/>
    <w:rsid w:val="00B85D33"/>
    <w:rsid w:val="00B8725D"/>
    <w:rsid w:val="00B91466"/>
    <w:rsid w:val="00B93C47"/>
    <w:rsid w:val="00B95912"/>
    <w:rsid w:val="00B976D9"/>
    <w:rsid w:val="00BA1DE2"/>
    <w:rsid w:val="00BA513E"/>
    <w:rsid w:val="00BA56E2"/>
    <w:rsid w:val="00BA611B"/>
    <w:rsid w:val="00BA77F6"/>
    <w:rsid w:val="00BA79EB"/>
    <w:rsid w:val="00BB1426"/>
    <w:rsid w:val="00BB4193"/>
    <w:rsid w:val="00BB5E0A"/>
    <w:rsid w:val="00BC4D59"/>
    <w:rsid w:val="00BE2620"/>
    <w:rsid w:val="00BE3C6D"/>
    <w:rsid w:val="00BE48F3"/>
    <w:rsid w:val="00BE4E8A"/>
    <w:rsid w:val="00BE5C93"/>
    <w:rsid w:val="00BF5AEB"/>
    <w:rsid w:val="00BF7ACC"/>
    <w:rsid w:val="00C038D9"/>
    <w:rsid w:val="00C0768F"/>
    <w:rsid w:val="00C11D03"/>
    <w:rsid w:val="00C12087"/>
    <w:rsid w:val="00C156F1"/>
    <w:rsid w:val="00C15A16"/>
    <w:rsid w:val="00C17664"/>
    <w:rsid w:val="00C214C1"/>
    <w:rsid w:val="00C21CFA"/>
    <w:rsid w:val="00C236CF"/>
    <w:rsid w:val="00C242D3"/>
    <w:rsid w:val="00C27686"/>
    <w:rsid w:val="00C3440D"/>
    <w:rsid w:val="00C43B29"/>
    <w:rsid w:val="00C5025B"/>
    <w:rsid w:val="00C50729"/>
    <w:rsid w:val="00C560B5"/>
    <w:rsid w:val="00C65ECE"/>
    <w:rsid w:val="00C70C1A"/>
    <w:rsid w:val="00C76FDE"/>
    <w:rsid w:val="00C77170"/>
    <w:rsid w:val="00C775C1"/>
    <w:rsid w:val="00C841E0"/>
    <w:rsid w:val="00C8665C"/>
    <w:rsid w:val="00C87107"/>
    <w:rsid w:val="00C87410"/>
    <w:rsid w:val="00C87525"/>
    <w:rsid w:val="00CA1638"/>
    <w:rsid w:val="00CB2067"/>
    <w:rsid w:val="00CB6700"/>
    <w:rsid w:val="00CC1494"/>
    <w:rsid w:val="00CC4B28"/>
    <w:rsid w:val="00CD0028"/>
    <w:rsid w:val="00CD288A"/>
    <w:rsid w:val="00CD619B"/>
    <w:rsid w:val="00CE11E1"/>
    <w:rsid w:val="00CE51E8"/>
    <w:rsid w:val="00CE5AB3"/>
    <w:rsid w:val="00CE5B01"/>
    <w:rsid w:val="00CE795B"/>
    <w:rsid w:val="00CF0787"/>
    <w:rsid w:val="00CF160B"/>
    <w:rsid w:val="00CF1930"/>
    <w:rsid w:val="00CF6899"/>
    <w:rsid w:val="00D02CB4"/>
    <w:rsid w:val="00D0352D"/>
    <w:rsid w:val="00D03E5F"/>
    <w:rsid w:val="00D13B4D"/>
    <w:rsid w:val="00D158C7"/>
    <w:rsid w:val="00D173CA"/>
    <w:rsid w:val="00D21534"/>
    <w:rsid w:val="00D21E93"/>
    <w:rsid w:val="00D245E9"/>
    <w:rsid w:val="00D31A66"/>
    <w:rsid w:val="00D32FDF"/>
    <w:rsid w:val="00D364F3"/>
    <w:rsid w:val="00D37EA2"/>
    <w:rsid w:val="00D4298A"/>
    <w:rsid w:val="00D454E8"/>
    <w:rsid w:val="00D51FEB"/>
    <w:rsid w:val="00D550E6"/>
    <w:rsid w:val="00D56279"/>
    <w:rsid w:val="00D57253"/>
    <w:rsid w:val="00D60EC2"/>
    <w:rsid w:val="00D61AB5"/>
    <w:rsid w:val="00D61F0E"/>
    <w:rsid w:val="00D62308"/>
    <w:rsid w:val="00D623C4"/>
    <w:rsid w:val="00D757F5"/>
    <w:rsid w:val="00D83226"/>
    <w:rsid w:val="00D8334A"/>
    <w:rsid w:val="00D8453D"/>
    <w:rsid w:val="00D90D7F"/>
    <w:rsid w:val="00D92C1E"/>
    <w:rsid w:val="00D93FE9"/>
    <w:rsid w:val="00DA0749"/>
    <w:rsid w:val="00DB08BB"/>
    <w:rsid w:val="00DB1244"/>
    <w:rsid w:val="00DB1992"/>
    <w:rsid w:val="00DB1B92"/>
    <w:rsid w:val="00DB6192"/>
    <w:rsid w:val="00DB75F6"/>
    <w:rsid w:val="00DC174F"/>
    <w:rsid w:val="00DC21AC"/>
    <w:rsid w:val="00DC7186"/>
    <w:rsid w:val="00DD0BA0"/>
    <w:rsid w:val="00DE0676"/>
    <w:rsid w:val="00DE1FAD"/>
    <w:rsid w:val="00DE394A"/>
    <w:rsid w:val="00DF033B"/>
    <w:rsid w:val="00DF2B76"/>
    <w:rsid w:val="00DF5F7D"/>
    <w:rsid w:val="00DF6116"/>
    <w:rsid w:val="00DF77B6"/>
    <w:rsid w:val="00E03667"/>
    <w:rsid w:val="00E04BA6"/>
    <w:rsid w:val="00E07AFE"/>
    <w:rsid w:val="00E109CC"/>
    <w:rsid w:val="00E11EA0"/>
    <w:rsid w:val="00E13456"/>
    <w:rsid w:val="00E13D40"/>
    <w:rsid w:val="00E17BF6"/>
    <w:rsid w:val="00E24C0D"/>
    <w:rsid w:val="00E26E0A"/>
    <w:rsid w:val="00E30053"/>
    <w:rsid w:val="00E328B8"/>
    <w:rsid w:val="00E37BA1"/>
    <w:rsid w:val="00E52517"/>
    <w:rsid w:val="00E54851"/>
    <w:rsid w:val="00E6721D"/>
    <w:rsid w:val="00E678EC"/>
    <w:rsid w:val="00E714E8"/>
    <w:rsid w:val="00E72CFB"/>
    <w:rsid w:val="00E73DA7"/>
    <w:rsid w:val="00E76186"/>
    <w:rsid w:val="00E80DDD"/>
    <w:rsid w:val="00E8535F"/>
    <w:rsid w:val="00E91092"/>
    <w:rsid w:val="00E92819"/>
    <w:rsid w:val="00E94ED8"/>
    <w:rsid w:val="00EA070B"/>
    <w:rsid w:val="00EA2139"/>
    <w:rsid w:val="00EA668B"/>
    <w:rsid w:val="00EA75E3"/>
    <w:rsid w:val="00EB1DB6"/>
    <w:rsid w:val="00EB4629"/>
    <w:rsid w:val="00EB7069"/>
    <w:rsid w:val="00EB7603"/>
    <w:rsid w:val="00EC2C56"/>
    <w:rsid w:val="00EC62F2"/>
    <w:rsid w:val="00ED0EA2"/>
    <w:rsid w:val="00ED1E80"/>
    <w:rsid w:val="00ED7C36"/>
    <w:rsid w:val="00EE483F"/>
    <w:rsid w:val="00EE6D2A"/>
    <w:rsid w:val="00EF7A3F"/>
    <w:rsid w:val="00F04797"/>
    <w:rsid w:val="00F054EE"/>
    <w:rsid w:val="00F115BC"/>
    <w:rsid w:val="00F1187D"/>
    <w:rsid w:val="00F13129"/>
    <w:rsid w:val="00F20F23"/>
    <w:rsid w:val="00F32897"/>
    <w:rsid w:val="00F32F61"/>
    <w:rsid w:val="00F37A14"/>
    <w:rsid w:val="00F41458"/>
    <w:rsid w:val="00F43350"/>
    <w:rsid w:val="00F4683A"/>
    <w:rsid w:val="00F5252D"/>
    <w:rsid w:val="00F53A81"/>
    <w:rsid w:val="00F60C7F"/>
    <w:rsid w:val="00F61FB4"/>
    <w:rsid w:val="00F6338A"/>
    <w:rsid w:val="00F6578D"/>
    <w:rsid w:val="00F67644"/>
    <w:rsid w:val="00F733C9"/>
    <w:rsid w:val="00F74168"/>
    <w:rsid w:val="00F75ED7"/>
    <w:rsid w:val="00F766EA"/>
    <w:rsid w:val="00F769D5"/>
    <w:rsid w:val="00F8264B"/>
    <w:rsid w:val="00F92CBA"/>
    <w:rsid w:val="00F9480D"/>
    <w:rsid w:val="00FA1E8D"/>
    <w:rsid w:val="00FA2350"/>
    <w:rsid w:val="00FA3118"/>
    <w:rsid w:val="00FA4070"/>
    <w:rsid w:val="00FA7285"/>
    <w:rsid w:val="00FA7F29"/>
    <w:rsid w:val="00FB1AE5"/>
    <w:rsid w:val="00FB34E8"/>
    <w:rsid w:val="00FB3BC6"/>
    <w:rsid w:val="00FB482F"/>
    <w:rsid w:val="00FB487D"/>
    <w:rsid w:val="00FB50E5"/>
    <w:rsid w:val="00FC26C9"/>
    <w:rsid w:val="00FC6235"/>
    <w:rsid w:val="00FC7D85"/>
    <w:rsid w:val="00FD051B"/>
    <w:rsid w:val="00FD0A20"/>
    <w:rsid w:val="00FD4FB6"/>
    <w:rsid w:val="00FD5012"/>
    <w:rsid w:val="00FE1310"/>
    <w:rsid w:val="00FE2689"/>
    <w:rsid w:val="00FE63AF"/>
    <w:rsid w:val="00FE6D50"/>
    <w:rsid w:val="00FF4142"/>
    <w:rsid w:val="00FF5220"/>
    <w:rsid w:val="00FF52A5"/>
    <w:rsid w:val="00FF6F53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DEB4"/>
  <w15:docId w15:val="{4EB490EE-536C-4F88-8BC2-E682D08A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244C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99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2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3"/>
      </w:numPr>
    </w:pPr>
  </w:style>
  <w:style w:type="numbering" w:customStyle="1" w:styleId="Zaimportowanystyl25">
    <w:name w:val="Zaimportowany styl 25"/>
    <w:rsid w:val="0048545B"/>
    <w:pPr>
      <w:numPr>
        <w:numId w:val="15"/>
      </w:numPr>
    </w:pPr>
  </w:style>
  <w:style w:type="numbering" w:customStyle="1" w:styleId="Zaimportowanystyl30">
    <w:name w:val="Zaimportowany styl 30"/>
    <w:rsid w:val="0048545B"/>
    <w:pPr>
      <w:numPr>
        <w:numId w:val="16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8"/>
      </w:numPr>
    </w:pPr>
  </w:style>
  <w:style w:type="numbering" w:customStyle="1" w:styleId="Zaimportowanystyl36">
    <w:name w:val="Zaimportowany styl 36"/>
    <w:rsid w:val="00E72CFB"/>
  </w:style>
  <w:style w:type="numbering" w:customStyle="1" w:styleId="Zaimportowanystyl38">
    <w:name w:val="Zaimportowany styl 38"/>
    <w:rsid w:val="00E72CFB"/>
    <w:pPr>
      <w:numPr>
        <w:numId w:val="20"/>
      </w:numPr>
    </w:pPr>
  </w:style>
  <w:style w:type="numbering" w:customStyle="1" w:styleId="Zaimportowanystyl39">
    <w:name w:val="Zaimportowany styl 39"/>
    <w:rsid w:val="00E72CFB"/>
    <w:pPr>
      <w:numPr>
        <w:numId w:val="21"/>
      </w:numPr>
    </w:pPr>
  </w:style>
  <w:style w:type="numbering" w:customStyle="1" w:styleId="Zaimportowanystyl40">
    <w:name w:val="Zaimportowany styl 40"/>
    <w:rsid w:val="00E72CFB"/>
    <w:pPr>
      <w:numPr>
        <w:numId w:val="22"/>
      </w:numPr>
    </w:pPr>
  </w:style>
  <w:style w:type="numbering" w:customStyle="1" w:styleId="Zaimportowanystyl41">
    <w:name w:val="Zaimportowany styl 41"/>
    <w:rsid w:val="00E72CFB"/>
    <w:pPr>
      <w:numPr>
        <w:numId w:val="23"/>
      </w:numPr>
    </w:pPr>
  </w:style>
  <w:style w:type="numbering" w:customStyle="1" w:styleId="Zaimportowanystyl43">
    <w:name w:val="Zaimportowany styl 43"/>
    <w:rsid w:val="00E72CFB"/>
    <w:pPr>
      <w:numPr>
        <w:numId w:val="24"/>
      </w:numPr>
    </w:pPr>
  </w:style>
  <w:style w:type="numbering" w:customStyle="1" w:styleId="Zaimportowanystyl44">
    <w:name w:val="Zaimportowany styl 44"/>
    <w:rsid w:val="00E72CFB"/>
    <w:pPr>
      <w:numPr>
        <w:numId w:val="25"/>
      </w:numPr>
    </w:pPr>
  </w:style>
  <w:style w:type="numbering" w:customStyle="1" w:styleId="Zaimportowanystyl45">
    <w:name w:val="Zaimportowany styl 45"/>
    <w:rsid w:val="00E72CFB"/>
    <w:pPr>
      <w:numPr>
        <w:numId w:val="26"/>
      </w:numPr>
    </w:pPr>
  </w:style>
  <w:style w:type="numbering" w:customStyle="1" w:styleId="Zaimportowanystyl46">
    <w:name w:val="Zaimportowany styl 46"/>
    <w:rsid w:val="00E72CFB"/>
    <w:pPr>
      <w:numPr>
        <w:numId w:val="27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3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33"/>
      </w:numPr>
    </w:pPr>
  </w:style>
  <w:style w:type="numbering" w:customStyle="1" w:styleId="Zaimportowanystyl29">
    <w:name w:val="Zaimportowany styl 29"/>
    <w:rsid w:val="007740AA"/>
    <w:pPr>
      <w:numPr>
        <w:numId w:val="3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3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numbering" w:customStyle="1" w:styleId="Zaimportowanystyl181">
    <w:name w:val="Zaimportowany styl 181"/>
    <w:rsid w:val="00911FCF"/>
    <w:pPr>
      <w:numPr>
        <w:numId w:val="1"/>
      </w:numPr>
    </w:pPr>
  </w:style>
  <w:style w:type="numbering" w:customStyle="1" w:styleId="Zaimportowanystyl361">
    <w:name w:val="Zaimportowany styl 361"/>
    <w:rsid w:val="00911FCF"/>
    <w:pPr>
      <w:numPr>
        <w:numId w:val="2"/>
      </w:numPr>
    </w:pPr>
  </w:style>
  <w:style w:type="numbering" w:customStyle="1" w:styleId="Zaimportowanystyl381">
    <w:name w:val="Zaimportowany styl 381"/>
    <w:rsid w:val="00911FCF"/>
    <w:pPr>
      <w:numPr>
        <w:numId w:val="5"/>
      </w:numPr>
    </w:pPr>
  </w:style>
  <w:style w:type="numbering" w:customStyle="1" w:styleId="Zaimportowanystyl391">
    <w:name w:val="Zaimportowany styl 391"/>
    <w:rsid w:val="00911FCF"/>
    <w:pPr>
      <w:numPr>
        <w:numId w:val="7"/>
      </w:numPr>
    </w:pPr>
  </w:style>
  <w:style w:type="numbering" w:customStyle="1" w:styleId="Zaimportowanystyl401">
    <w:name w:val="Zaimportowany styl 401"/>
    <w:rsid w:val="00911FCF"/>
    <w:pPr>
      <w:numPr>
        <w:numId w:val="8"/>
      </w:numPr>
    </w:pPr>
  </w:style>
  <w:style w:type="numbering" w:customStyle="1" w:styleId="Zaimportowanystyl411">
    <w:name w:val="Zaimportowany styl 411"/>
    <w:rsid w:val="00911FCF"/>
    <w:pPr>
      <w:numPr>
        <w:numId w:val="11"/>
      </w:numPr>
    </w:pPr>
  </w:style>
  <w:style w:type="numbering" w:customStyle="1" w:styleId="Zaimportowanystyl431">
    <w:name w:val="Zaimportowany styl 431"/>
    <w:rsid w:val="00911FCF"/>
    <w:pPr>
      <w:numPr>
        <w:numId w:val="40"/>
      </w:numPr>
    </w:pPr>
  </w:style>
  <w:style w:type="numbering" w:customStyle="1" w:styleId="Zaimportowanystyl451">
    <w:name w:val="Zaimportowany styl 451"/>
    <w:rsid w:val="00911FCF"/>
    <w:pPr>
      <w:numPr>
        <w:numId w:val="17"/>
      </w:numPr>
    </w:pPr>
  </w:style>
  <w:style w:type="numbering" w:customStyle="1" w:styleId="Zaimportowanystyl461">
    <w:name w:val="Zaimportowany styl 461"/>
    <w:rsid w:val="00911FCF"/>
    <w:pPr>
      <w:numPr>
        <w:numId w:val="19"/>
      </w:numPr>
    </w:pPr>
  </w:style>
  <w:style w:type="character" w:customStyle="1" w:styleId="Inne">
    <w:name w:val="Inne_"/>
    <w:basedOn w:val="Domylnaczcionkaakapitu"/>
    <w:link w:val="Inne0"/>
    <w:rsid w:val="00157217"/>
    <w:rPr>
      <w:rFonts w:ascii="Century Gothic" w:eastAsia="Century Gothic" w:hAnsi="Century Gothic" w:cs="Century Gothic"/>
    </w:rPr>
  </w:style>
  <w:style w:type="paragraph" w:customStyle="1" w:styleId="Inne0">
    <w:name w:val="Inne"/>
    <w:basedOn w:val="Normalny"/>
    <w:link w:val="Inne"/>
    <w:rsid w:val="00157217"/>
    <w:pPr>
      <w:widowControl w:val="0"/>
      <w:spacing w:before="0" w:after="0" w:line="240" w:lineRule="auto"/>
    </w:pPr>
    <w:rPr>
      <w:rFonts w:ascii="Century Gothic" w:eastAsia="Century Gothic" w:hAnsi="Century Gothic" w:cs="Century Gothic"/>
    </w:rPr>
  </w:style>
  <w:style w:type="paragraph" w:customStyle="1" w:styleId="msonormal0">
    <w:name w:val="msonormal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5">
    <w:name w:val="xl6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lang w:bidi="ar-SA"/>
    </w:rPr>
  </w:style>
  <w:style w:type="paragraph" w:customStyle="1" w:styleId="xl66">
    <w:name w:val="xl66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67">
    <w:name w:val="xl67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68">
    <w:name w:val="xl68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69">
    <w:name w:val="xl69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0">
    <w:name w:val="xl70"/>
    <w:basedOn w:val="Normalny"/>
    <w:rsid w:val="00973288"/>
    <w:pPr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71">
    <w:name w:val="xl71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8"/>
      <w:szCs w:val="18"/>
      <w:lang w:bidi="ar-SA"/>
    </w:rPr>
  </w:style>
  <w:style w:type="paragraph" w:customStyle="1" w:styleId="xl72">
    <w:name w:val="xl72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3">
    <w:name w:val="xl73"/>
    <w:basedOn w:val="Normalny"/>
    <w:rsid w:val="00973288"/>
    <w:pPr>
      <w:pBdr>
        <w:bottom w:val="single" w:sz="8" w:space="0" w:color="000000"/>
        <w:right w:val="single" w:sz="8" w:space="0" w:color="000000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4">
    <w:name w:val="xl74"/>
    <w:basedOn w:val="Normalny"/>
    <w:rsid w:val="00973288"/>
    <w:pPr>
      <w:pBdr>
        <w:bottom w:val="single" w:sz="8" w:space="0" w:color="000000"/>
        <w:right w:val="single" w:sz="8" w:space="0" w:color="000000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5">
    <w:name w:val="xl75"/>
    <w:basedOn w:val="Normalny"/>
    <w:rsid w:val="00973288"/>
    <w:pPr>
      <w:pBdr>
        <w:right w:val="single" w:sz="8" w:space="0" w:color="000000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6">
    <w:name w:val="xl76"/>
    <w:basedOn w:val="Normalny"/>
    <w:rsid w:val="00973288"/>
    <w:pPr>
      <w:pBdr>
        <w:bottom w:val="single" w:sz="8" w:space="0" w:color="auto"/>
        <w:right w:val="single" w:sz="8" w:space="0" w:color="auto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77">
    <w:name w:val="xl77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78">
    <w:name w:val="xl78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79">
    <w:name w:val="xl79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0">
    <w:name w:val="xl80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1">
    <w:name w:val="xl81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2">
    <w:name w:val="xl82"/>
    <w:basedOn w:val="Normalny"/>
    <w:rsid w:val="00973288"/>
    <w:pPr>
      <w:pBdr>
        <w:right w:val="single" w:sz="8" w:space="0" w:color="000000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3">
    <w:name w:val="xl8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4">
    <w:name w:val="xl84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5">
    <w:name w:val="xl85"/>
    <w:basedOn w:val="Normalny"/>
    <w:rsid w:val="009732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6">
    <w:name w:val="xl86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87">
    <w:name w:val="xl87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89">
    <w:name w:val="xl89"/>
    <w:basedOn w:val="Normalny"/>
    <w:rsid w:val="00973288"/>
    <w:pPr>
      <w:pBdr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0">
    <w:name w:val="xl90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1">
    <w:name w:val="xl91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18"/>
      <w:szCs w:val="18"/>
      <w:lang w:bidi="ar-SA"/>
    </w:rPr>
  </w:style>
  <w:style w:type="paragraph" w:customStyle="1" w:styleId="xl92">
    <w:name w:val="xl92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99CC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i/>
      <w:iCs/>
      <w:sz w:val="16"/>
      <w:szCs w:val="16"/>
      <w:lang w:bidi="ar-SA"/>
    </w:rPr>
  </w:style>
  <w:style w:type="paragraph" w:customStyle="1" w:styleId="xl93">
    <w:name w:val="xl9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paragraph" w:customStyle="1" w:styleId="xl94">
    <w:name w:val="xl94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95">
    <w:name w:val="xl9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96">
    <w:name w:val="xl96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7">
    <w:name w:val="xl97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8">
    <w:name w:val="xl98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99">
    <w:name w:val="xl99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0">
    <w:name w:val="xl100"/>
    <w:basedOn w:val="Normalny"/>
    <w:rsid w:val="00973288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1">
    <w:name w:val="xl101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xl102">
    <w:name w:val="xl102"/>
    <w:basedOn w:val="Normalny"/>
    <w:rsid w:val="00973288"/>
    <w:pPr>
      <w:pBdr>
        <w:left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3">
    <w:name w:val="xl103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4">
    <w:name w:val="xl104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05">
    <w:name w:val="xl105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06">
    <w:name w:val="xl106"/>
    <w:basedOn w:val="Normalny"/>
    <w:rsid w:val="00973288"/>
    <w:pPr>
      <w:shd w:val="clear" w:color="000000" w:fill="DAEEF3"/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7">
    <w:name w:val="xl107"/>
    <w:basedOn w:val="Normalny"/>
    <w:rsid w:val="00973288"/>
    <w:pPr>
      <w:shd w:val="clear" w:color="000000" w:fill="DAEEF3"/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xl108">
    <w:name w:val="xl108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09">
    <w:name w:val="xl109"/>
    <w:basedOn w:val="Normalny"/>
    <w:rsid w:val="009732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0">
    <w:name w:val="xl110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1">
    <w:name w:val="xl111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2">
    <w:name w:val="xl112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113">
    <w:name w:val="xl113"/>
    <w:basedOn w:val="Normalny"/>
    <w:rsid w:val="009732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4">
    <w:name w:val="xl114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5">
    <w:name w:val="xl115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color w:val="000000"/>
      <w:sz w:val="24"/>
      <w:szCs w:val="24"/>
      <w:lang w:bidi="ar-SA"/>
    </w:rPr>
  </w:style>
  <w:style w:type="paragraph" w:customStyle="1" w:styleId="xl116">
    <w:name w:val="xl116"/>
    <w:basedOn w:val="Normalny"/>
    <w:rsid w:val="00973288"/>
    <w:pPr>
      <w:pBdr>
        <w:top w:val="single" w:sz="4" w:space="0" w:color="auto"/>
        <w:bottom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xl117">
    <w:name w:val="xl117"/>
    <w:basedOn w:val="Normalny"/>
    <w:rsid w:val="009732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24"/>
      <w:szCs w:val="24"/>
      <w:lang w:bidi="ar-SA"/>
    </w:rPr>
  </w:style>
  <w:style w:type="paragraph" w:customStyle="1" w:styleId="font5">
    <w:name w:val="font5"/>
    <w:basedOn w:val="Normalny"/>
    <w:rsid w:val="00121856"/>
    <w:pPr>
      <w:spacing w:beforeAutospacing="1" w:after="100" w:afterAutospacing="1" w:line="240" w:lineRule="auto"/>
    </w:pPr>
    <w:rPr>
      <w:rFonts w:ascii="Century Gothic" w:eastAsia="Times New Roman" w:hAnsi="Century Gothic" w:cs="Times New Roman"/>
      <w:i/>
      <w:iCs/>
      <w:color w:val="000000"/>
      <w:sz w:val="16"/>
      <w:szCs w:val="16"/>
      <w:lang w:bidi="ar-SA"/>
    </w:rPr>
  </w:style>
  <w:style w:type="paragraph" w:customStyle="1" w:styleId="xl88">
    <w:name w:val="xl88"/>
    <w:basedOn w:val="Normalny"/>
    <w:rsid w:val="001218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73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73CA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73C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73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73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urpl/wykaz-produktow-biobojczy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22AC-835B-4ED8-9768-47CF63DE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2842</Words>
  <Characters>17052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19855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szewczuk.agata</dc:creator>
  <cp:keywords>DAD1HX61Be8,BAB1yDv8zho</cp:keywords>
  <cp:lastModifiedBy>Teresa Sieradzka</cp:lastModifiedBy>
  <cp:revision>4</cp:revision>
  <cp:lastPrinted>2022-10-21T11:28:00Z</cp:lastPrinted>
  <dcterms:created xsi:type="dcterms:W3CDTF">2025-11-05T07:13:00Z</dcterms:created>
  <dcterms:modified xsi:type="dcterms:W3CDTF">2025-11-05T11:42:00Z</dcterms:modified>
</cp:coreProperties>
</file>