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D2B3CC" w14:textId="77777777" w:rsidR="00AC60C0" w:rsidRPr="00D23333" w:rsidRDefault="0070725C">
      <w:pPr>
        <w:pStyle w:val="Zwykytek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b/>
          <w:bCs/>
        </w:rPr>
      </w:pPr>
      <w:r w:rsidRPr="00D23333">
        <w:rPr>
          <w:rFonts w:ascii="Century Gothic" w:hAnsi="Century Gothic"/>
          <w:b/>
          <w:bCs/>
        </w:rPr>
        <w:t>UMO</w:t>
      </w:r>
      <w:r w:rsidR="00D23333">
        <w:rPr>
          <w:rFonts w:ascii="Century Gothic" w:hAnsi="Century Gothic"/>
          <w:b/>
          <w:bCs/>
        </w:rPr>
        <w:t xml:space="preserve">WA NAJMU </w:t>
      </w:r>
    </w:p>
    <w:p w14:paraId="47487845" w14:textId="77777777" w:rsidR="00AC60C0" w:rsidRPr="00D23333" w:rsidRDefault="0070725C">
      <w:pPr>
        <w:pStyle w:val="Zwykytek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Zawarta w dniu </w:t>
      </w:r>
      <w:r w:rsidR="00D23333">
        <w:rPr>
          <w:rFonts w:ascii="Century Gothic" w:hAnsi="Century Gothic"/>
          <w:b/>
          <w:bCs/>
        </w:rPr>
        <w:t>…………….2018</w:t>
      </w:r>
      <w:r w:rsidRPr="00D23333">
        <w:rPr>
          <w:rFonts w:ascii="Century Gothic" w:hAnsi="Century Gothic"/>
          <w:b/>
          <w:bCs/>
        </w:rPr>
        <w:t xml:space="preserve"> r</w:t>
      </w:r>
      <w:r w:rsidRPr="00D23333">
        <w:rPr>
          <w:rFonts w:ascii="Century Gothic" w:hAnsi="Century Gothic"/>
        </w:rPr>
        <w:t>. w …………………….. pomiędzy:</w:t>
      </w:r>
    </w:p>
    <w:p w14:paraId="423ABCEB" w14:textId="77777777" w:rsidR="00AC60C0" w:rsidRPr="00D23333" w:rsidRDefault="009728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jc w:val="both"/>
        <w:rPr>
          <w:rFonts w:ascii="Century Gothic" w:hAnsi="Century Gothic"/>
          <w:sz w:val="20"/>
          <w:szCs w:val="20"/>
        </w:rPr>
      </w:pPr>
      <w:r w:rsidRPr="009728DC">
        <w:rPr>
          <w:rFonts w:ascii="Century Gothic" w:hAnsi="Century Gothic"/>
          <w:sz w:val="20"/>
          <w:szCs w:val="20"/>
        </w:rPr>
        <w:t>Centralnym Ośrodkiem Sportu z siedzibą w Warszawie, 00-449 Warszawa, ul. Łazienkowska 6a, instytucją gospodarki budżetowej wpisaną do Rejestru Przedsiębiorców Krajowego Rejestru Sądowego prowadzonego przez Sąd Rejonowy dla m.st. Warszawy w Warszawie, XII Wydział Gospodarczy pod numerem KRS: 0000374033 , NIP: 701-027-39-50, REGON: 142733356,</w:t>
      </w:r>
    </w:p>
    <w:p w14:paraId="626E52A5" w14:textId="77777777" w:rsidR="00AC60C0" w:rsidRPr="00D23333" w:rsidRDefault="007072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jc w:val="both"/>
        <w:rPr>
          <w:rFonts w:ascii="Century Gothic" w:hAnsi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 xml:space="preserve">zwanym dalej „Wynajmującym”, </w:t>
      </w:r>
    </w:p>
    <w:p w14:paraId="3D656486" w14:textId="77777777" w:rsidR="00AC60C0" w:rsidRPr="00D23333" w:rsidRDefault="007072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 xml:space="preserve"> reprezentowanym przez: </w:t>
      </w:r>
      <w:r w:rsidR="003F687E">
        <w:rPr>
          <w:rFonts w:ascii="Century Gothic" w:hAnsi="Century Gothic"/>
          <w:sz w:val="20"/>
          <w:szCs w:val="20"/>
        </w:rPr>
        <w:t>……………………………</w:t>
      </w:r>
      <w:r w:rsidRPr="00D23333">
        <w:rPr>
          <w:rFonts w:ascii="Century Gothic" w:hAnsi="Century Gothic"/>
          <w:sz w:val="20"/>
          <w:szCs w:val="20"/>
        </w:rPr>
        <w:t xml:space="preserve"> – Dyrektora,</w:t>
      </w:r>
    </w:p>
    <w:p w14:paraId="75CE47B0" w14:textId="77777777" w:rsidR="00AC60C0" w:rsidRPr="00D23333" w:rsidRDefault="007072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jc w:val="both"/>
        <w:rPr>
          <w:rFonts w:ascii="Century Gothic" w:hAnsi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>a</w:t>
      </w:r>
    </w:p>
    <w:p w14:paraId="05A11112" w14:textId="77777777" w:rsidR="00AC60C0" w:rsidRPr="00D23333" w:rsidRDefault="007072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jc w:val="both"/>
        <w:rPr>
          <w:rFonts w:ascii="Century Gothic" w:hAnsi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>………………………………………………………</w:t>
      </w:r>
    </w:p>
    <w:p w14:paraId="0F1882D5" w14:textId="77777777" w:rsidR="00AC60C0" w:rsidRPr="00D23333" w:rsidRDefault="007072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>, zwanym dalej „</w:t>
      </w:r>
      <w:r w:rsidRPr="00D23333">
        <w:rPr>
          <w:rFonts w:ascii="Century Gothic" w:hAnsi="Century Gothic"/>
          <w:b/>
          <w:bCs/>
          <w:sz w:val="20"/>
          <w:szCs w:val="20"/>
        </w:rPr>
        <w:t>Najemcą”</w:t>
      </w:r>
      <w:r w:rsidRPr="00D23333">
        <w:rPr>
          <w:rFonts w:ascii="Century Gothic" w:hAnsi="Century Gothic"/>
          <w:sz w:val="20"/>
          <w:szCs w:val="20"/>
        </w:rPr>
        <w:t xml:space="preserve">, </w:t>
      </w:r>
    </w:p>
    <w:p w14:paraId="3A5FEE0F" w14:textId="77777777" w:rsidR="00AC60C0" w:rsidRPr="00D23333" w:rsidRDefault="00AC60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0D3C96A2" w14:textId="77777777" w:rsidR="00AC60C0" w:rsidRPr="00D23333" w:rsidRDefault="00AC60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686B8EE1" w14:textId="77777777" w:rsidR="00AC60C0" w:rsidRPr="00D23333" w:rsidRDefault="0070725C">
      <w:pPr>
        <w:widowControl w:val="0"/>
        <w:tabs>
          <w:tab w:val="left" w:pos="141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right="72"/>
        <w:jc w:val="both"/>
        <w:rPr>
          <w:rFonts w:ascii="Century Gothic" w:hAnsi="Century Gothic"/>
          <w:b/>
          <w:bCs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>zwanymi łącznie dalej „</w:t>
      </w:r>
      <w:r w:rsidRPr="00D23333">
        <w:rPr>
          <w:rFonts w:ascii="Century Gothic" w:hAnsi="Century Gothic"/>
          <w:b/>
          <w:bCs/>
          <w:sz w:val="20"/>
          <w:szCs w:val="20"/>
        </w:rPr>
        <w:t>Stronami”</w:t>
      </w:r>
    </w:p>
    <w:p w14:paraId="01553944" w14:textId="77777777" w:rsidR="00AC60C0" w:rsidRPr="00D23333" w:rsidRDefault="00AC60C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entury Gothic" w:eastAsia="Century Gothic" w:hAnsi="Century Gothic" w:cs="Century Gothic"/>
          <w:b/>
          <w:bCs/>
          <w:sz w:val="20"/>
          <w:szCs w:val="20"/>
          <w:u w:color="000000"/>
        </w:rPr>
      </w:pPr>
    </w:p>
    <w:p w14:paraId="3D828BEB" w14:textId="77777777" w:rsidR="00AC60C0" w:rsidRDefault="0070725C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entury Gothic" w:hAnsi="Century Gothic"/>
          <w:sz w:val="20"/>
          <w:szCs w:val="20"/>
          <w:u w:color="000000"/>
        </w:rPr>
      </w:pPr>
      <w:r w:rsidRPr="00D23333">
        <w:rPr>
          <w:rFonts w:ascii="Century Gothic" w:hAnsi="Century Gothic"/>
          <w:sz w:val="20"/>
          <w:szCs w:val="20"/>
          <w:u w:color="000000"/>
        </w:rPr>
        <w:t xml:space="preserve">o treści następującej: </w:t>
      </w:r>
    </w:p>
    <w:p w14:paraId="61B2421F" w14:textId="77777777" w:rsidR="00224574" w:rsidRPr="00D23333" w:rsidRDefault="00224574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  <w:u w:color="000000"/>
        </w:rPr>
      </w:pPr>
    </w:p>
    <w:p w14:paraId="543E8246" w14:textId="77777777" w:rsidR="00AC60C0" w:rsidRPr="00D23333" w:rsidRDefault="0070725C">
      <w:pPr>
        <w:pStyle w:val="Zwykytek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b/>
          <w:bCs/>
        </w:rPr>
      </w:pPr>
      <w:r w:rsidRPr="00D23333">
        <w:rPr>
          <w:rFonts w:ascii="Century Gothic" w:hAnsi="Century Gothic"/>
          <w:b/>
          <w:bCs/>
        </w:rPr>
        <w:t xml:space="preserve">§ 1 </w:t>
      </w:r>
    </w:p>
    <w:p w14:paraId="7D189CCE" w14:textId="77777777" w:rsidR="00AC60C0" w:rsidRPr="00D23333" w:rsidRDefault="0070725C">
      <w:pPr>
        <w:pStyle w:val="Zwykytekst"/>
        <w:tabs>
          <w:tab w:val="left" w:pos="40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  <w:b/>
          <w:bCs/>
        </w:rPr>
        <w:t>PRZEDMIOT NAJMU</w:t>
      </w:r>
    </w:p>
    <w:p w14:paraId="344481D3" w14:textId="1931B262" w:rsidR="00AC60C0" w:rsidRPr="00D23333" w:rsidRDefault="0070725C" w:rsidP="009A3DE8">
      <w:pPr>
        <w:pStyle w:val="Zwykytekst"/>
        <w:numPr>
          <w:ilvl w:val="0"/>
          <w:numId w:val="2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Wynajmujący udostępnia Najemcy, a Najemca przyjmuje w najem: pomieszczenia w obiekcie </w:t>
      </w:r>
      <w:r w:rsidR="009A3DE8">
        <w:rPr>
          <w:rFonts w:ascii="Century Gothic" w:hAnsi="Century Gothic"/>
        </w:rPr>
        <w:t xml:space="preserve">hali widowiskowo-sportowej </w:t>
      </w:r>
      <w:r w:rsidRPr="00D23333">
        <w:rPr>
          <w:rFonts w:ascii="Century Gothic" w:hAnsi="Century Gothic"/>
        </w:rPr>
        <w:t>Torwar I</w:t>
      </w:r>
      <w:r w:rsidR="009A3DE8">
        <w:rPr>
          <w:rFonts w:ascii="Century Gothic" w:hAnsi="Century Gothic"/>
        </w:rPr>
        <w:t xml:space="preserve"> w Warszawie przy ul. Łazienkowskiej 6a (dalej „Torwar I”)</w:t>
      </w:r>
      <w:r w:rsidRPr="00D23333">
        <w:rPr>
          <w:rFonts w:ascii="Century Gothic" w:hAnsi="Century Gothic"/>
        </w:rPr>
        <w:t>: pomieszczenie nr 55 o powierzchni 29 m</w:t>
      </w:r>
      <w:r w:rsidRPr="003F687E">
        <w:rPr>
          <w:rFonts w:ascii="Century Gothic" w:hAnsi="Century Gothic"/>
          <w:vertAlign w:val="superscript"/>
        </w:rPr>
        <w:t>2</w:t>
      </w:r>
      <w:r w:rsidRPr="00D23333">
        <w:rPr>
          <w:rFonts w:ascii="Century Gothic" w:hAnsi="Century Gothic"/>
        </w:rPr>
        <w:t>; pomieszczenie nr 47 o powierzchni 16 m</w:t>
      </w:r>
      <w:r w:rsidRPr="003F687E">
        <w:rPr>
          <w:rFonts w:ascii="Century Gothic" w:hAnsi="Century Gothic"/>
          <w:vertAlign w:val="superscript"/>
        </w:rPr>
        <w:t>2</w:t>
      </w:r>
      <w:r w:rsidRPr="00D23333">
        <w:rPr>
          <w:rFonts w:ascii="Century Gothic" w:hAnsi="Century Gothic"/>
        </w:rPr>
        <w:t>, pomieszczenie nr 48 o powierzchni 21 m</w:t>
      </w:r>
      <w:r w:rsidRPr="003F687E">
        <w:rPr>
          <w:rFonts w:ascii="Century Gothic" w:hAnsi="Century Gothic"/>
          <w:vertAlign w:val="superscript"/>
        </w:rPr>
        <w:t>2</w:t>
      </w:r>
      <w:r w:rsidRPr="00D23333">
        <w:rPr>
          <w:rFonts w:ascii="Century Gothic" w:hAnsi="Century Gothic"/>
        </w:rPr>
        <w:t xml:space="preserve">; pomieszczenie nr 048 o powierzchni </w:t>
      </w:r>
      <w:r w:rsidR="003F687E">
        <w:rPr>
          <w:rFonts w:ascii="Century Gothic" w:hAnsi="Century Gothic"/>
        </w:rPr>
        <w:t>14 m</w:t>
      </w:r>
      <w:r w:rsidR="003F687E" w:rsidRPr="003F687E">
        <w:rPr>
          <w:rFonts w:ascii="Century Gothic" w:hAnsi="Century Gothic"/>
          <w:vertAlign w:val="superscript"/>
        </w:rPr>
        <w:t>2</w:t>
      </w:r>
      <w:r w:rsidR="003F687E">
        <w:rPr>
          <w:rFonts w:ascii="Century Gothic" w:hAnsi="Century Gothic"/>
        </w:rPr>
        <w:t>; magazynki w ubikacjach</w:t>
      </w:r>
      <w:r w:rsidRPr="00D23333">
        <w:rPr>
          <w:rFonts w:ascii="Century Gothic" w:hAnsi="Century Gothic"/>
        </w:rPr>
        <w:t>, każdy z nich po 2 m</w:t>
      </w:r>
      <w:r w:rsidRPr="003F687E">
        <w:rPr>
          <w:rFonts w:ascii="Century Gothic" w:hAnsi="Century Gothic"/>
          <w:vertAlign w:val="superscript"/>
        </w:rPr>
        <w:t>2</w:t>
      </w:r>
      <w:r w:rsidRPr="00D23333">
        <w:rPr>
          <w:rFonts w:ascii="Century Gothic" w:hAnsi="Century Gothic"/>
        </w:rPr>
        <w:t xml:space="preserve"> oraz w obiekcie </w:t>
      </w:r>
      <w:r w:rsidR="009A3DE8" w:rsidRPr="009A3DE8">
        <w:rPr>
          <w:rFonts w:ascii="Century Gothic" w:hAnsi="Century Gothic"/>
        </w:rPr>
        <w:t xml:space="preserve">hali widowiskowo-sportowej </w:t>
      </w:r>
      <w:r w:rsidRPr="00D23333">
        <w:rPr>
          <w:rFonts w:ascii="Century Gothic" w:hAnsi="Century Gothic"/>
        </w:rPr>
        <w:t>T</w:t>
      </w:r>
      <w:r w:rsidR="003F687E">
        <w:rPr>
          <w:rFonts w:ascii="Century Gothic" w:hAnsi="Century Gothic"/>
        </w:rPr>
        <w:t>orwar II</w:t>
      </w:r>
      <w:r w:rsidR="009A3DE8" w:rsidRPr="009A3DE8">
        <w:t xml:space="preserve"> </w:t>
      </w:r>
      <w:r w:rsidR="00224574">
        <w:rPr>
          <w:rFonts w:ascii="Century Gothic" w:hAnsi="Century Gothic"/>
        </w:rPr>
        <w:t>w </w:t>
      </w:r>
      <w:r w:rsidR="009A3DE8" w:rsidRPr="009A3DE8">
        <w:rPr>
          <w:rFonts w:ascii="Century Gothic" w:hAnsi="Century Gothic"/>
        </w:rPr>
        <w:t>Warszawie przy ul. Łazienkowskiej 6a (dalej „Torwar I</w:t>
      </w:r>
      <w:r w:rsidR="009A3DE8">
        <w:rPr>
          <w:rFonts w:ascii="Century Gothic" w:hAnsi="Century Gothic"/>
        </w:rPr>
        <w:t>I</w:t>
      </w:r>
      <w:r w:rsidR="009A3DE8" w:rsidRPr="009A3DE8">
        <w:rPr>
          <w:rFonts w:ascii="Century Gothic" w:hAnsi="Century Gothic"/>
        </w:rPr>
        <w:t>”)</w:t>
      </w:r>
      <w:r w:rsidR="003F687E">
        <w:rPr>
          <w:rFonts w:ascii="Century Gothic" w:hAnsi="Century Gothic"/>
        </w:rPr>
        <w:t>: pomieszczenie nr 54 o </w:t>
      </w:r>
      <w:r w:rsidRPr="00D23333">
        <w:rPr>
          <w:rFonts w:ascii="Century Gothic" w:hAnsi="Century Gothic"/>
        </w:rPr>
        <w:t>powierzchni 10 m</w:t>
      </w:r>
      <w:r w:rsidRPr="003F687E">
        <w:rPr>
          <w:rFonts w:ascii="Century Gothic" w:hAnsi="Century Gothic"/>
          <w:vertAlign w:val="superscript"/>
        </w:rPr>
        <w:t>2</w:t>
      </w:r>
      <w:r w:rsidRPr="00D23333">
        <w:rPr>
          <w:rFonts w:ascii="Century Gothic" w:hAnsi="Century Gothic"/>
        </w:rPr>
        <w:t xml:space="preserve"> </w:t>
      </w:r>
      <w:r w:rsidR="009A3DE8">
        <w:rPr>
          <w:rFonts w:ascii="Century Gothic" w:hAnsi="Century Gothic"/>
        </w:rPr>
        <w:t>(dalej łącznie zwane „</w:t>
      </w:r>
      <w:r w:rsidR="009A3DE8" w:rsidRPr="009A3DE8">
        <w:rPr>
          <w:rFonts w:ascii="Century Gothic" w:hAnsi="Century Gothic"/>
          <w:b/>
        </w:rPr>
        <w:t>Przedmiotem najmu</w:t>
      </w:r>
      <w:r w:rsidR="009A3DE8">
        <w:rPr>
          <w:rFonts w:ascii="Century Gothic" w:hAnsi="Century Gothic"/>
        </w:rPr>
        <w:t xml:space="preserve">”) </w:t>
      </w:r>
      <w:r w:rsidRPr="00D23333">
        <w:rPr>
          <w:rFonts w:ascii="Century Gothic" w:hAnsi="Century Gothic"/>
        </w:rPr>
        <w:t xml:space="preserve">na cele socjalne i magazynowe. Pomieszczenia </w:t>
      </w:r>
      <w:r w:rsidR="009A3DE8">
        <w:rPr>
          <w:rFonts w:ascii="Century Gothic" w:hAnsi="Century Gothic"/>
        </w:rPr>
        <w:t xml:space="preserve">Przedmiotu najmu </w:t>
      </w:r>
      <w:r w:rsidRPr="00D23333">
        <w:rPr>
          <w:rFonts w:ascii="Century Gothic" w:hAnsi="Century Gothic"/>
        </w:rPr>
        <w:t xml:space="preserve">będą </w:t>
      </w:r>
      <w:r w:rsidR="009A3DE8">
        <w:rPr>
          <w:rFonts w:ascii="Century Gothic" w:hAnsi="Century Gothic"/>
        </w:rPr>
        <w:t xml:space="preserve">mogły być </w:t>
      </w:r>
      <w:r w:rsidRPr="00D23333">
        <w:rPr>
          <w:rFonts w:ascii="Century Gothic" w:hAnsi="Century Gothic"/>
        </w:rPr>
        <w:t xml:space="preserve">przeznaczone wyłącznie na cele socjalno-magazynowe Najemcy, w celu realizacji Umowy o świadczenie usług sprzątania z dnia ………… </w:t>
      </w:r>
    </w:p>
    <w:p w14:paraId="43354036" w14:textId="77777777" w:rsidR="00AC60C0" w:rsidRPr="00D23333" w:rsidRDefault="0070725C">
      <w:pPr>
        <w:pStyle w:val="Zwykytekst"/>
        <w:numPr>
          <w:ilvl w:val="0"/>
          <w:numId w:val="3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Oferta Najemcy z dnia …… stanowi </w:t>
      </w:r>
      <w:r w:rsidRPr="00D23333">
        <w:rPr>
          <w:rFonts w:ascii="Century Gothic" w:hAnsi="Century Gothic"/>
          <w:b/>
          <w:bCs/>
        </w:rPr>
        <w:t>Załącznik nr 2</w:t>
      </w:r>
      <w:r w:rsidRPr="00D23333">
        <w:rPr>
          <w:rFonts w:ascii="Century Gothic" w:hAnsi="Century Gothic"/>
        </w:rPr>
        <w:t xml:space="preserve"> do niniejszej Umowy.</w:t>
      </w:r>
    </w:p>
    <w:p w14:paraId="6CED392C" w14:textId="77777777" w:rsidR="009A3DE8" w:rsidRPr="009A3DE8" w:rsidRDefault="0070725C" w:rsidP="009A3DE8">
      <w:pPr>
        <w:pStyle w:val="Zwykytekst"/>
        <w:numPr>
          <w:ilvl w:val="0"/>
          <w:numId w:val="3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Najemca nie ma prawa zmieniać celu przeznaczenia Przedmiotu najmu bez uprzedniej zgody Wynajmującego udzielonej na piśmie pod rygorem nieważności. </w:t>
      </w:r>
      <w:r w:rsidR="009A3DE8" w:rsidRPr="009A3DE8">
        <w:rPr>
          <w:rFonts w:ascii="Century Gothic" w:hAnsi="Century Gothic"/>
        </w:rPr>
        <w:t>W przeciwnym przypadku Wynajmujący ma prawo odstąpić od niniejszej Umowy z przyczyn leżących po stronie Najemcy, przy czym prawo odstąpienia może być wykonane w terminie 30 dni od dnia stwierdzenia zajścia przyczyny odstąpienia.</w:t>
      </w:r>
    </w:p>
    <w:p w14:paraId="63B739DA" w14:textId="77777777" w:rsidR="00AC60C0" w:rsidRPr="00D23333" w:rsidRDefault="0070725C" w:rsidP="009A3DE8">
      <w:pPr>
        <w:pStyle w:val="Zwykytekst"/>
        <w:numPr>
          <w:ilvl w:val="0"/>
          <w:numId w:val="3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Najemca ma prawo korzystać z Przedmiotu najmu w sposób zgodny z przepisami powszechnie obowiązującego prawa</w:t>
      </w:r>
      <w:r w:rsidR="009A3DE8">
        <w:rPr>
          <w:rFonts w:ascii="Century Gothic" w:hAnsi="Century Gothic"/>
        </w:rPr>
        <w:t xml:space="preserve"> oraz z celem niniejszej Umowy</w:t>
      </w:r>
      <w:r w:rsidRPr="00D23333">
        <w:rPr>
          <w:rFonts w:ascii="Century Gothic" w:hAnsi="Century Gothic"/>
        </w:rPr>
        <w:t>.</w:t>
      </w:r>
      <w:r w:rsidR="009A3DE8" w:rsidRPr="009A3DE8">
        <w:t xml:space="preserve"> </w:t>
      </w:r>
      <w:r w:rsidR="009A3DE8" w:rsidRPr="009A3DE8">
        <w:rPr>
          <w:rFonts w:ascii="Century Gothic" w:hAnsi="Century Gothic"/>
        </w:rPr>
        <w:t>W przeciwnym przypadku Wynajmujący ma prawo odstąpić od niniejszej Umowy z przyczyn leżących po stronie Najemcy, przy czym prawo odstąpienia może być wykonane w terminie 30 dni od dnia stwierdzenia zajścia przyczyny odstąpienia.</w:t>
      </w:r>
    </w:p>
    <w:p w14:paraId="07335D8E" w14:textId="77777777" w:rsidR="00AC60C0" w:rsidRPr="00D23333" w:rsidRDefault="0070725C">
      <w:pPr>
        <w:pStyle w:val="Zwykytekst"/>
        <w:numPr>
          <w:ilvl w:val="0"/>
          <w:numId w:val="3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lastRenderedPageBreak/>
        <w:t xml:space="preserve">W związku z udostępnieniem Przedmiotu najmu, zgodnie z ust. 1 Wynajmujący udostępni Najemcy dostęp do następujących mediów ……………………………….. </w:t>
      </w:r>
    </w:p>
    <w:p w14:paraId="5898BFA4" w14:textId="77777777" w:rsidR="00AC60C0" w:rsidRPr="00D23333" w:rsidRDefault="0070725C">
      <w:pPr>
        <w:pStyle w:val="Zwykytekst"/>
        <w:numPr>
          <w:ilvl w:val="0"/>
          <w:numId w:val="3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W ramach udostępnienia Przedmiotu najmu Wynajmujący udostępnia Najemcy następujący sprzęt będący wyposażeniem Przedmiotu najmu ……………………..</w:t>
      </w:r>
      <w:r w:rsidR="004F7FA7">
        <w:rPr>
          <w:rFonts w:ascii="Century Gothic" w:hAnsi="Century Gothic"/>
        </w:rPr>
        <w:t xml:space="preserve"> Najemca zwróci Wynajmującemu udostępniony sprzęt w stanie niepogorszonym z uwzględnieniem jego normalnego zużycia, najpóźniej w ostatnim dniu obowiązywania Umowy. W przeciwnym razie Wynajmujący ma prawo obciążyć Najemcę kosztami zakupu sprzętu o </w:t>
      </w:r>
      <w:r w:rsidR="00DC3D54">
        <w:rPr>
          <w:rFonts w:ascii="Century Gothic" w:hAnsi="Century Gothic"/>
        </w:rPr>
        <w:t>podobnych parametrach technicznych.</w:t>
      </w:r>
    </w:p>
    <w:p w14:paraId="76FCD31D" w14:textId="4EA74175" w:rsidR="00AC60C0" w:rsidRPr="00D23333" w:rsidRDefault="0070725C">
      <w:pPr>
        <w:pStyle w:val="Zwykytekst"/>
        <w:numPr>
          <w:ilvl w:val="0"/>
          <w:numId w:val="3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Wynajmujący zastrzega, że wygaśnięcie prawa trwałego zarządu względem nieruchomości położonej w Warszawie przy ul. Łazienkowskiej 6a, (Decyzja Ministra Sk</w:t>
      </w:r>
      <w:r w:rsidR="003F687E">
        <w:rPr>
          <w:rFonts w:ascii="Century Gothic" w:hAnsi="Century Gothic"/>
        </w:rPr>
        <w:t>arbu Państwa Nr 10/11 z </w:t>
      </w:r>
      <w:r w:rsidRPr="00D23333">
        <w:rPr>
          <w:rFonts w:ascii="Century Gothic" w:hAnsi="Century Gothic"/>
        </w:rPr>
        <w:t>dnia 4 lutego 2011 r.) będzie równoznaczne</w:t>
      </w:r>
      <w:r w:rsidR="003F687E">
        <w:rPr>
          <w:rFonts w:ascii="Century Gothic" w:hAnsi="Century Gothic"/>
        </w:rPr>
        <w:t xml:space="preserve"> z wypowiedzeniem Umowy najmu z </w:t>
      </w:r>
      <w:r w:rsidRPr="00D23333">
        <w:rPr>
          <w:rFonts w:ascii="Century Gothic" w:hAnsi="Century Gothic"/>
        </w:rPr>
        <w:t xml:space="preserve">zachowaniem trzymiesięcznego okresu wypowiedzenia, a </w:t>
      </w:r>
      <w:r w:rsidR="009A3DE8">
        <w:rPr>
          <w:rFonts w:ascii="Century Gothic" w:hAnsi="Century Gothic"/>
        </w:rPr>
        <w:t>Najemca</w:t>
      </w:r>
      <w:r w:rsidRPr="00D23333">
        <w:rPr>
          <w:rFonts w:ascii="Century Gothic" w:hAnsi="Century Gothic"/>
        </w:rPr>
        <w:t xml:space="preserve"> przyjmuję</w:t>
      </w:r>
      <w:r w:rsidR="00224574">
        <w:rPr>
          <w:rFonts w:ascii="Century Gothic" w:hAnsi="Century Gothic"/>
        </w:rPr>
        <w:t xml:space="preserve"> tą okoliczność do wiadomości i </w:t>
      </w:r>
      <w:r w:rsidRPr="00D23333">
        <w:rPr>
          <w:rFonts w:ascii="Century Gothic" w:hAnsi="Century Gothic"/>
        </w:rPr>
        <w:t xml:space="preserve">oświadcza, iż w przypadku wygaśnięcia prawa trwałego zarządu, nie będzie rościł względem Wynajmującego z tego tytułu jakichkolwiek roszczeń.  </w:t>
      </w:r>
    </w:p>
    <w:p w14:paraId="5C3BE5E3" w14:textId="77777777" w:rsidR="00AC60C0" w:rsidRPr="00D23333" w:rsidRDefault="0070725C">
      <w:pPr>
        <w:pStyle w:val="Zwykytek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b/>
          <w:bCs/>
        </w:rPr>
      </w:pPr>
      <w:r w:rsidRPr="00D23333">
        <w:rPr>
          <w:rFonts w:ascii="Century Gothic" w:hAnsi="Century Gothic"/>
          <w:b/>
          <w:bCs/>
        </w:rPr>
        <w:t>§ 2</w:t>
      </w:r>
    </w:p>
    <w:p w14:paraId="00EF141A" w14:textId="77777777" w:rsidR="00AC60C0" w:rsidRPr="00D23333" w:rsidRDefault="0070725C">
      <w:pPr>
        <w:pStyle w:val="Zwykytek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b/>
          <w:bCs/>
        </w:rPr>
      </w:pPr>
      <w:r w:rsidRPr="00D23333">
        <w:rPr>
          <w:rFonts w:ascii="Century Gothic" w:hAnsi="Century Gothic"/>
          <w:b/>
          <w:bCs/>
        </w:rPr>
        <w:t>ODDANIE W NAJEM</w:t>
      </w:r>
    </w:p>
    <w:p w14:paraId="6EE2ECBA" w14:textId="77777777" w:rsidR="00AC60C0" w:rsidRPr="00D23333" w:rsidRDefault="0070725C">
      <w:pPr>
        <w:pStyle w:val="Zwykytekst"/>
        <w:numPr>
          <w:ilvl w:val="0"/>
          <w:numId w:val="5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Najemca oświadcza, że zapoznał się z aktualnym stanem technicznym Przedmiotu najmu i nie wnosi do niego żadnych uwag ani zastrzeżeń dotyczących możliwości jego wykorzystania. </w:t>
      </w:r>
    </w:p>
    <w:p w14:paraId="12A0A01F" w14:textId="77777777" w:rsidR="00AC60C0" w:rsidRPr="00D23333" w:rsidRDefault="0070725C">
      <w:pPr>
        <w:pStyle w:val="Zwykytekst"/>
        <w:numPr>
          <w:ilvl w:val="0"/>
          <w:numId w:val="5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Wydanie Najemcy Przedmiotu najmu odbędzie się w terminie do dnia …….., na podstawie obustronnie podpisanego protokołu wydania, według wzoru stanowiącego </w:t>
      </w:r>
      <w:r w:rsidRPr="00D23333">
        <w:rPr>
          <w:rFonts w:ascii="Century Gothic" w:hAnsi="Century Gothic"/>
          <w:b/>
          <w:bCs/>
        </w:rPr>
        <w:t>Załącznik nr 3</w:t>
      </w:r>
      <w:r w:rsidRPr="00D23333">
        <w:rPr>
          <w:rFonts w:ascii="Century Gothic" w:hAnsi="Century Gothic"/>
        </w:rPr>
        <w:t xml:space="preserve"> do Umowy. Z dniem podpisania protokołu wydania przez obie Strony ryzyko uszkodzenia Przedmiotu najmu przechodzi na Najemcę</w:t>
      </w:r>
      <w:r w:rsidR="00DC3D54">
        <w:rPr>
          <w:rFonts w:ascii="Century Gothic" w:hAnsi="Century Gothic"/>
        </w:rPr>
        <w:t xml:space="preserve"> i obciąża go do czasu podpisania przez obie Strony protokoły zwrotu Przedmiotu najmu</w:t>
      </w:r>
      <w:r w:rsidRPr="00D23333">
        <w:rPr>
          <w:rFonts w:ascii="Century Gothic" w:hAnsi="Century Gothic"/>
        </w:rPr>
        <w:t>.</w:t>
      </w:r>
    </w:p>
    <w:p w14:paraId="1D5B92F3" w14:textId="529AA700" w:rsidR="00AC60C0" w:rsidRPr="00224574" w:rsidRDefault="0070725C" w:rsidP="00224574">
      <w:pPr>
        <w:pStyle w:val="Zwykytekst"/>
        <w:numPr>
          <w:ilvl w:val="0"/>
          <w:numId w:val="5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Bez uprzedniej, pisemnej zgody Wynajmującego, Najemca nie ma prawa oddać w całości lub w części Przedmiotu najmu osobie trzeciej w najem, </w:t>
      </w:r>
      <w:r w:rsidR="009A3DE8">
        <w:rPr>
          <w:rFonts w:ascii="Century Gothic" w:hAnsi="Century Gothic"/>
        </w:rPr>
        <w:t>dzierżawę</w:t>
      </w:r>
      <w:r w:rsidRPr="00D23333">
        <w:rPr>
          <w:rFonts w:ascii="Century Gothic" w:hAnsi="Century Gothic"/>
        </w:rPr>
        <w:t xml:space="preserve">, użyczenie lub płatne lub bezpłatne korzystanie niezależnie od charakteru zawartej z tą osobą umowy. </w:t>
      </w:r>
      <w:bookmarkStart w:id="0" w:name="_Hlk511326222"/>
      <w:r w:rsidRPr="00D23333">
        <w:rPr>
          <w:rFonts w:ascii="Century Gothic" w:hAnsi="Century Gothic"/>
        </w:rPr>
        <w:t xml:space="preserve">W przeciwnym przypadku Wynajmujący ma prawo odstąpić od niniejszej Umowy z przyczyn leżących po stronie Najemcy, przy czym prawo odstąpienia może być wykonane w terminie </w:t>
      </w:r>
      <w:r w:rsidR="00BF3B48" w:rsidRPr="00D23333">
        <w:rPr>
          <w:rFonts w:ascii="Century Gothic" w:hAnsi="Century Gothic"/>
        </w:rPr>
        <w:t>30</w:t>
      </w:r>
      <w:r w:rsidRPr="00D23333">
        <w:rPr>
          <w:rFonts w:ascii="Century Gothic" w:hAnsi="Century Gothic"/>
        </w:rPr>
        <w:t xml:space="preserve"> dni od dnia stwierdzenia zajścia przyczyny odstąpienia.</w:t>
      </w:r>
      <w:bookmarkEnd w:id="0"/>
    </w:p>
    <w:p w14:paraId="5D213F47" w14:textId="77777777" w:rsidR="00AC60C0" w:rsidRPr="00D23333" w:rsidRDefault="0070725C">
      <w:pPr>
        <w:pStyle w:val="TreA"/>
        <w:keepNext/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D23333">
        <w:rPr>
          <w:rFonts w:ascii="Century Gothic" w:hAnsi="Century Gothic"/>
          <w:b/>
          <w:bCs/>
          <w:sz w:val="20"/>
          <w:szCs w:val="20"/>
        </w:rPr>
        <w:t>§ 3</w:t>
      </w:r>
    </w:p>
    <w:p w14:paraId="5F85802D" w14:textId="77777777" w:rsidR="00AC60C0" w:rsidRPr="00D23333" w:rsidRDefault="0070725C" w:rsidP="003F687E">
      <w:pPr>
        <w:pStyle w:val="TreA"/>
        <w:keepNext/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D23333">
        <w:rPr>
          <w:rFonts w:ascii="Century Gothic" w:hAnsi="Century Gothic"/>
          <w:b/>
          <w:bCs/>
          <w:sz w:val="20"/>
          <w:szCs w:val="20"/>
        </w:rPr>
        <w:t xml:space="preserve">CZYNSZ </w:t>
      </w:r>
    </w:p>
    <w:p w14:paraId="1F932214" w14:textId="77777777" w:rsidR="00AC60C0" w:rsidRPr="00D23333" w:rsidRDefault="0070725C">
      <w:pPr>
        <w:pStyle w:val="TreA"/>
        <w:keepNext/>
        <w:numPr>
          <w:ilvl w:val="0"/>
          <w:numId w:val="7"/>
        </w:num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>Najemca zobowiązany jest pł</w:t>
      </w:r>
      <w:r w:rsidRPr="00D23333">
        <w:rPr>
          <w:rFonts w:ascii="Century Gothic" w:hAnsi="Century Gothic"/>
          <w:sz w:val="20"/>
          <w:szCs w:val="20"/>
          <w:lang w:val="es-ES_tradnl"/>
        </w:rPr>
        <w:t>aci</w:t>
      </w:r>
      <w:r w:rsidRPr="00D23333">
        <w:rPr>
          <w:rFonts w:ascii="Century Gothic" w:hAnsi="Century Gothic"/>
          <w:sz w:val="20"/>
          <w:szCs w:val="20"/>
        </w:rPr>
        <w:t>ć Wynajmującemu przez c</w:t>
      </w:r>
      <w:r w:rsidR="00F41FBA">
        <w:rPr>
          <w:rFonts w:ascii="Century Gothic" w:hAnsi="Century Gothic"/>
          <w:sz w:val="20"/>
          <w:szCs w:val="20"/>
        </w:rPr>
        <w:t>ały okres obowiązywania Umowy z </w:t>
      </w:r>
      <w:r w:rsidRPr="00D23333">
        <w:rPr>
          <w:rFonts w:ascii="Century Gothic" w:hAnsi="Century Gothic"/>
          <w:sz w:val="20"/>
          <w:szCs w:val="20"/>
        </w:rPr>
        <w:t>góry miesięczny czynsz w wysokoś</w:t>
      </w:r>
      <w:r w:rsidRPr="00D23333">
        <w:rPr>
          <w:rFonts w:ascii="Century Gothic" w:hAnsi="Century Gothic"/>
          <w:sz w:val="20"/>
          <w:szCs w:val="20"/>
          <w:lang w:val="it-IT"/>
        </w:rPr>
        <w:t xml:space="preserve">ci netto </w:t>
      </w:r>
      <w:r w:rsidR="00124723">
        <w:rPr>
          <w:rFonts w:ascii="Century Gothic" w:hAnsi="Century Gothic"/>
          <w:sz w:val="20"/>
          <w:szCs w:val="20"/>
        </w:rPr>
        <w:t>1 000,00</w:t>
      </w:r>
      <w:r w:rsidRPr="00D23333">
        <w:rPr>
          <w:rFonts w:ascii="Century Gothic" w:hAnsi="Century Gothic"/>
          <w:sz w:val="20"/>
          <w:szCs w:val="20"/>
        </w:rPr>
        <w:t xml:space="preserve"> zł (słownie: </w:t>
      </w:r>
      <w:r w:rsidR="00FC4FB2">
        <w:rPr>
          <w:rFonts w:ascii="Century Gothic" w:hAnsi="Century Gothic"/>
          <w:sz w:val="20"/>
          <w:szCs w:val="20"/>
        </w:rPr>
        <w:t xml:space="preserve">jeden </w:t>
      </w:r>
      <w:r w:rsidR="00124723">
        <w:rPr>
          <w:rFonts w:ascii="Century Gothic" w:hAnsi="Century Gothic"/>
          <w:sz w:val="20"/>
          <w:szCs w:val="20"/>
        </w:rPr>
        <w:t>tysiąc złotych) powiększony o </w:t>
      </w:r>
      <w:r w:rsidRPr="00D23333">
        <w:rPr>
          <w:rFonts w:ascii="Century Gothic" w:hAnsi="Century Gothic"/>
          <w:sz w:val="20"/>
          <w:szCs w:val="20"/>
        </w:rPr>
        <w:t>należny podatek VAT (dalej „</w:t>
      </w:r>
      <w:r w:rsidRPr="00D23333">
        <w:rPr>
          <w:rFonts w:ascii="Century Gothic" w:hAnsi="Century Gothic"/>
          <w:b/>
          <w:bCs/>
          <w:sz w:val="20"/>
          <w:szCs w:val="20"/>
        </w:rPr>
        <w:t>czynsz</w:t>
      </w:r>
      <w:r w:rsidRPr="00D23333">
        <w:rPr>
          <w:rFonts w:ascii="Century Gothic" w:hAnsi="Century Gothic"/>
          <w:sz w:val="20"/>
          <w:szCs w:val="20"/>
        </w:rPr>
        <w:t xml:space="preserve">”). </w:t>
      </w:r>
    </w:p>
    <w:p w14:paraId="6A8F2A09" w14:textId="79A633B0" w:rsidR="00AC60C0" w:rsidRPr="00D23333" w:rsidRDefault="0070725C">
      <w:pPr>
        <w:pStyle w:val="TreA"/>
        <w:keepNext/>
        <w:numPr>
          <w:ilvl w:val="0"/>
          <w:numId w:val="7"/>
        </w:num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>Czynsz będzie płacony na podstawie wystawionej przez Wynajmującego faktury, do dnia 10-go każdego miesiąca kalendarzowego obowiązywania Umowy, p</w:t>
      </w:r>
      <w:r w:rsidR="00224574">
        <w:rPr>
          <w:rFonts w:ascii="Century Gothic" w:hAnsi="Century Gothic"/>
          <w:sz w:val="20"/>
          <w:szCs w:val="20"/>
        </w:rPr>
        <w:t>rzelewem na rachunek bankowy nr </w:t>
      </w:r>
      <w:r w:rsidRPr="00D23333">
        <w:rPr>
          <w:rFonts w:ascii="Century Gothic" w:hAnsi="Century Gothic"/>
          <w:sz w:val="20"/>
          <w:szCs w:val="20"/>
        </w:rPr>
        <w:t>…………………, przy czym liczy się data uznania całą kwotą czynszu tego rachunku.</w:t>
      </w:r>
    </w:p>
    <w:p w14:paraId="114C9422" w14:textId="36C4F867" w:rsidR="00AC60C0" w:rsidRPr="00D23333" w:rsidRDefault="00FC4FB2">
      <w:pPr>
        <w:pStyle w:val="TreA"/>
        <w:keepNext/>
        <w:numPr>
          <w:ilvl w:val="0"/>
          <w:numId w:val="7"/>
        </w:num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Czynsz nie obejmuje pozostałych opłat z tytułu eksploatacji Przedmiotu najmu. </w:t>
      </w:r>
      <w:r w:rsidR="0070725C" w:rsidRPr="00D23333">
        <w:rPr>
          <w:rFonts w:ascii="Century Gothic" w:hAnsi="Century Gothic"/>
          <w:sz w:val="20"/>
          <w:szCs w:val="20"/>
        </w:rPr>
        <w:t xml:space="preserve">Pozostałe opłaty: </w:t>
      </w:r>
      <w:bookmarkStart w:id="1" w:name="top"/>
      <w:r w:rsidR="0070725C" w:rsidRPr="00D23333">
        <w:rPr>
          <w:rFonts w:ascii="Century Gothic" w:hAnsi="Century Gothic"/>
          <w:sz w:val="20"/>
          <w:szCs w:val="20"/>
          <w:lang w:val="es-ES_tradnl"/>
        </w:rPr>
        <w:t>za energi</w:t>
      </w:r>
      <w:r w:rsidR="0070725C" w:rsidRPr="00D23333">
        <w:rPr>
          <w:rFonts w:ascii="Century Gothic" w:hAnsi="Century Gothic"/>
          <w:sz w:val="20"/>
          <w:szCs w:val="20"/>
        </w:rPr>
        <w:t xml:space="preserve">ę elektryczną, c.o., ciepłą </w:t>
      </w:r>
      <w:r w:rsidR="0070725C" w:rsidRPr="00D23333">
        <w:rPr>
          <w:rFonts w:ascii="Century Gothic" w:hAnsi="Century Gothic"/>
          <w:sz w:val="20"/>
          <w:szCs w:val="20"/>
          <w:lang w:val="nl-NL"/>
        </w:rPr>
        <w:t>i zimn</w:t>
      </w:r>
      <w:r w:rsidR="0070725C" w:rsidRPr="00D23333">
        <w:rPr>
          <w:rFonts w:ascii="Century Gothic" w:hAnsi="Century Gothic"/>
          <w:sz w:val="20"/>
          <w:szCs w:val="20"/>
        </w:rPr>
        <w:t xml:space="preserve">ą wodę, utylizację lub wywóz odpadów stałych oraz </w:t>
      </w:r>
      <w:r w:rsidR="0070725C" w:rsidRPr="00D23333">
        <w:rPr>
          <w:rFonts w:ascii="Century Gothic" w:hAnsi="Century Gothic"/>
          <w:sz w:val="20"/>
          <w:szCs w:val="20"/>
        </w:rPr>
        <w:lastRenderedPageBreak/>
        <w:t>odprowadzenie ś</w:t>
      </w:r>
      <w:r w:rsidR="0070725C" w:rsidRPr="00D23333">
        <w:rPr>
          <w:rFonts w:ascii="Century Gothic" w:hAnsi="Century Gothic"/>
          <w:sz w:val="20"/>
          <w:szCs w:val="20"/>
          <w:lang w:val="nl-NL"/>
        </w:rPr>
        <w:t>ciek</w:t>
      </w:r>
      <w:r w:rsidR="0070725C" w:rsidRPr="00D23333">
        <w:rPr>
          <w:rFonts w:ascii="Century Gothic" w:hAnsi="Century Gothic"/>
          <w:sz w:val="20"/>
          <w:szCs w:val="20"/>
        </w:rPr>
        <w:t>ów</w:t>
      </w:r>
      <w:bookmarkEnd w:id="1"/>
      <w:r w:rsidR="004F7FA7">
        <w:rPr>
          <w:rFonts w:ascii="Century Gothic" w:hAnsi="Century Gothic"/>
          <w:sz w:val="20"/>
          <w:szCs w:val="20"/>
        </w:rPr>
        <w:t xml:space="preserve"> </w:t>
      </w:r>
      <w:r w:rsidR="0070725C" w:rsidRPr="00D23333">
        <w:rPr>
          <w:rFonts w:ascii="Century Gothic" w:hAnsi="Century Gothic"/>
          <w:sz w:val="20"/>
          <w:szCs w:val="20"/>
        </w:rPr>
        <w:t xml:space="preserve">(dalej </w:t>
      </w:r>
      <w:r>
        <w:rPr>
          <w:rFonts w:ascii="Century Gothic" w:hAnsi="Century Gothic"/>
          <w:sz w:val="20"/>
          <w:szCs w:val="20"/>
        </w:rPr>
        <w:t xml:space="preserve">łącznie </w:t>
      </w:r>
      <w:r w:rsidR="0070725C" w:rsidRPr="00D23333">
        <w:rPr>
          <w:rFonts w:ascii="Century Gothic" w:hAnsi="Century Gothic"/>
          <w:sz w:val="20"/>
          <w:szCs w:val="20"/>
        </w:rPr>
        <w:t>„opłaty eksploatacyjne”) Najemca zobowiązany jest pł</w:t>
      </w:r>
      <w:r w:rsidR="0070725C" w:rsidRPr="00D23333">
        <w:rPr>
          <w:rFonts w:ascii="Century Gothic" w:hAnsi="Century Gothic"/>
          <w:sz w:val="20"/>
          <w:szCs w:val="20"/>
          <w:lang w:val="es-ES_tradnl"/>
        </w:rPr>
        <w:t>aci</w:t>
      </w:r>
      <w:r w:rsidR="0070725C" w:rsidRPr="00D23333">
        <w:rPr>
          <w:rFonts w:ascii="Century Gothic" w:hAnsi="Century Gothic"/>
          <w:sz w:val="20"/>
          <w:szCs w:val="20"/>
        </w:rPr>
        <w:t>ć na rzecz Wynajmującego w zryczałtowanej kwocie 2</w:t>
      </w:r>
      <w:r w:rsidR="00537225">
        <w:rPr>
          <w:rFonts w:ascii="Century Gothic" w:hAnsi="Century Gothic"/>
          <w:sz w:val="20"/>
          <w:szCs w:val="20"/>
        </w:rPr>
        <w:t>46</w:t>
      </w:r>
      <w:r w:rsidR="00124723">
        <w:rPr>
          <w:rFonts w:ascii="Century Gothic" w:hAnsi="Century Gothic"/>
          <w:sz w:val="20"/>
          <w:szCs w:val="20"/>
        </w:rPr>
        <w:t>,00 zł</w:t>
      </w:r>
      <w:r w:rsidR="0070725C" w:rsidRPr="00D23333">
        <w:rPr>
          <w:rFonts w:ascii="Century Gothic" w:hAnsi="Century Gothic"/>
          <w:sz w:val="20"/>
          <w:szCs w:val="20"/>
        </w:rPr>
        <w:t xml:space="preserve"> </w:t>
      </w:r>
      <w:r w:rsidR="00537225">
        <w:rPr>
          <w:rFonts w:ascii="Century Gothic" w:hAnsi="Century Gothic"/>
          <w:sz w:val="20"/>
          <w:szCs w:val="20"/>
        </w:rPr>
        <w:t>brutto</w:t>
      </w:r>
      <w:r w:rsidR="004F7FA7">
        <w:rPr>
          <w:rFonts w:ascii="Century Gothic" w:hAnsi="Century Gothic"/>
          <w:sz w:val="20"/>
          <w:szCs w:val="20"/>
        </w:rPr>
        <w:t xml:space="preserve"> </w:t>
      </w:r>
      <w:r w:rsidR="0070725C" w:rsidRPr="00D23333">
        <w:rPr>
          <w:rFonts w:ascii="Century Gothic" w:hAnsi="Century Gothic"/>
          <w:sz w:val="20"/>
          <w:szCs w:val="20"/>
        </w:rPr>
        <w:t xml:space="preserve">(słownie: dwieście </w:t>
      </w:r>
      <w:r w:rsidR="00537225">
        <w:rPr>
          <w:rFonts w:ascii="Century Gothic" w:hAnsi="Century Gothic"/>
          <w:sz w:val="20"/>
          <w:szCs w:val="20"/>
        </w:rPr>
        <w:t xml:space="preserve">czterdzieści sześć </w:t>
      </w:r>
      <w:r w:rsidR="00124723">
        <w:rPr>
          <w:rFonts w:ascii="Century Gothic" w:hAnsi="Century Gothic"/>
          <w:sz w:val="20"/>
          <w:szCs w:val="20"/>
        </w:rPr>
        <w:t>złotych)</w:t>
      </w:r>
      <w:bookmarkStart w:id="2" w:name="_GoBack"/>
      <w:bookmarkEnd w:id="2"/>
      <w:r w:rsidR="004F7FA7">
        <w:rPr>
          <w:rFonts w:ascii="Century Gothic" w:hAnsi="Century Gothic"/>
          <w:sz w:val="20"/>
          <w:szCs w:val="20"/>
        </w:rPr>
        <w:t xml:space="preserve">, </w:t>
      </w:r>
      <w:r w:rsidR="0070725C" w:rsidRPr="00D23333">
        <w:rPr>
          <w:rFonts w:ascii="Century Gothic" w:hAnsi="Century Gothic"/>
          <w:sz w:val="20"/>
          <w:szCs w:val="20"/>
        </w:rPr>
        <w:t>miesięcznie</w:t>
      </w:r>
      <w:r>
        <w:rPr>
          <w:rFonts w:ascii="Century Gothic" w:hAnsi="Century Gothic"/>
          <w:sz w:val="20"/>
          <w:szCs w:val="20"/>
        </w:rPr>
        <w:t xml:space="preserve"> z góry</w:t>
      </w:r>
      <w:r w:rsidR="0070725C" w:rsidRPr="00D23333">
        <w:rPr>
          <w:rFonts w:ascii="Century Gothic" w:hAnsi="Century Gothic"/>
          <w:sz w:val="20"/>
          <w:szCs w:val="20"/>
        </w:rPr>
        <w:t xml:space="preserve">, na podstawie faktury. </w:t>
      </w:r>
    </w:p>
    <w:p w14:paraId="41DB8F4E" w14:textId="77777777" w:rsidR="00AC60C0" w:rsidRPr="00D23333" w:rsidRDefault="0070725C">
      <w:pPr>
        <w:pStyle w:val="Zwykytek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b/>
          <w:bCs/>
        </w:rPr>
      </w:pPr>
      <w:r w:rsidRPr="00D23333">
        <w:rPr>
          <w:rFonts w:ascii="Century Gothic" w:hAnsi="Century Gothic"/>
          <w:b/>
          <w:bCs/>
        </w:rPr>
        <w:t>§ 4</w:t>
      </w:r>
    </w:p>
    <w:p w14:paraId="1F156A98" w14:textId="77777777" w:rsidR="00AC60C0" w:rsidRPr="00D23333" w:rsidRDefault="0070725C">
      <w:pPr>
        <w:pStyle w:val="Zwykytek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b/>
          <w:bCs/>
        </w:rPr>
      </w:pPr>
      <w:r w:rsidRPr="00D23333">
        <w:rPr>
          <w:rFonts w:ascii="Century Gothic" w:hAnsi="Century Gothic"/>
          <w:b/>
          <w:bCs/>
        </w:rPr>
        <w:t>OBOWIĄZKI Najemcy</w:t>
      </w:r>
    </w:p>
    <w:p w14:paraId="13A71918" w14:textId="5AB4CAC9" w:rsidR="00AC60C0" w:rsidRPr="00D23333" w:rsidRDefault="0070725C">
      <w:pPr>
        <w:pStyle w:val="Zwykytekst"/>
        <w:numPr>
          <w:ilvl w:val="0"/>
          <w:numId w:val="9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Najemca zobowiązany jest korzystać z Przedmiotu najmu w sposób zgodny z celem określonym w § 1 ust. 1 Umowy, przestrzegając obowiązujących u Wynajmującego przepisów porządkowych, sanitarnych, bhp oraz przepisów dotyczących bezpieczeństwa przeciwpożarowego obowiązujących na terenie </w:t>
      </w:r>
      <w:r w:rsidR="004B4E02">
        <w:rPr>
          <w:rFonts w:ascii="Century Gothic" w:hAnsi="Century Gothic"/>
        </w:rPr>
        <w:t>odpowiednio Torwar I lub Torwar II</w:t>
      </w:r>
      <w:r w:rsidRPr="00D23333">
        <w:rPr>
          <w:rFonts w:ascii="Century Gothic" w:hAnsi="Century Gothic"/>
        </w:rPr>
        <w:t>.</w:t>
      </w:r>
    </w:p>
    <w:p w14:paraId="0C7A7953" w14:textId="64D46A84" w:rsidR="00AC60C0" w:rsidRPr="00D23333" w:rsidRDefault="0070725C">
      <w:pPr>
        <w:pStyle w:val="Zwykytekst"/>
        <w:numPr>
          <w:ilvl w:val="0"/>
          <w:numId w:val="9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Najemca zobowiązany jest do dokonywania w Przedmiocie najmu we własnym zakresie i na własny koszt bieżących napraw lub prac konserwacyjnych w celu zachowania prawidłowego stanu technicznego umożliwiającego korzystanie przez Najemcę z Przedmiotu najmu zgodnie z celem wskazanym w § 1 ust. 1, pod warunkiem uprzedniego powiadomienia Wynajmującego o potrzebie, zakresie i terminie przeprowadzenia bieżących napraw lub prac konserwacyjnych. Wynajmujący zachowuje prawo zgłoszenia sprzeciwu odnośnie wykonania poszczególnych bieżących napraw lub </w:t>
      </w:r>
      <w:r w:rsidR="004F7FA7">
        <w:rPr>
          <w:rFonts w:ascii="Century Gothic" w:hAnsi="Century Gothic"/>
        </w:rPr>
        <w:t>p</w:t>
      </w:r>
      <w:r w:rsidRPr="00D23333">
        <w:rPr>
          <w:rFonts w:ascii="Century Gothic" w:hAnsi="Century Gothic"/>
        </w:rPr>
        <w:t>rac konserwacyjnych w Przedmiocie najmu, w szczególności gdyby miały one skutkować nadmierną ingerencją w Przedmiot najmu. W przypadku sprzeciwu Wynajmującego Najemca nie ma prawa wykonać określonych bieżących napraw lub prac konserwacyjnych, a w przypadku rozpoczęcia ich wykonywania Najemca ma obowiązek przywrócić we własnym zakresie i na własny koszt Przedmiot najmu do stanu poprzedniego. Postanowienie ust. 4 stosuje się odpowiednio.</w:t>
      </w:r>
    </w:p>
    <w:p w14:paraId="518D2331" w14:textId="44074091" w:rsidR="00AC60C0" w:rsidRPr="00D23333" w:rsidRDefault="0070725C">
      <w:pPr>
        <w:pStyle w:val="Zwykytekst"/>
        <w:numPr>
          <w:ilvl w:val="0"/>
          <w:numId w:val="9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Najemca może dokonywać we własnym zakresie i na własny koszt zmian w obrębie Przedmiotu najmu innych niż określone w ust. 2, w tym remontów, modernizacji lub czynić nakłady na Przedmiot najmu</w:t>
      </w:r>
      <w:r w:rsidR="004F7FA7">
        <w:rPr>
          <w:rFonts w:ascii="Century Gothic" w:hAnsi="Century Gothic"/>
        </w:rPr>
        <w:t xml:space="preserve"> -</w:t>
      </w:r>
      <w:r w:rsidRPr="00D23333">
        <w:rPr>
          <w:rFonts w:ascii="Century Gothic" w:hAnsi="Century Gothic"/>
        </w:rPr>
        <w:t xml:space="preserve"> wyłącznie po uzyskaniu </w:t>
      </w:r>
      <w:r w:rsidR="004F7FA7">
        <w:rPr>
          <w:rFonts w:ascii="Century Gothic" w:hAnsi="Century Gothic"/>
        </w:rPr>
        <w:t>u</w:t>
      </w:r>
      <w:r w:rsidRPr="00D23333">
        <w:rPr>
          <w:rFonts w:ascii="Century Gothic" w:hAnsi="Century Gothic"/>
        </w:rPr>
        <w:t>przedniej zgody Wynajmującego na piśmie pod rygorem nieważności. Zgoda Wynajmującego w takim przypadku powinna obejmować m.in. zakres oraz termin wykonania przez Najemcę zmian w Przedmiocie najmu.</w:t>
      </w:r>
    </w:p>
    <w:p w14:paraId="2E8BF7ED" w14:textId="6544C2C1" w:rsidR="00AC60C0" w:rsidRPr="00D23333" w:rsidRDefault="0070725C">
      <w:pPr>
        <w:pStyle w:val="Zwykytekst"/>
        <w:numPr>
          <w:ilvl w:val="0"/>
          <w:numId w:val="9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W przypadku dokonania przez Najemcę lub osoby dz</w:t>
      </w:r>
      <w:r w:rsidR="00F41FBA">
        <w:rPr>
          <w:rFonts w:ascii="Century Gothic" w:hAnsi="Century Gothic"/>
        </w:rPr>
        <w:t>iałające w jego imieniu zmian w </w:t>
      </w:r>
      <w:r w:rsidRPr="00D23333">
        <w:rPr>
          <w:rFonts w:ascii="Century Gothic" w:hAnsi="Century Gothic"/>
        </w:rPr>
        <w:t>Przedmiocie najmu, o których mowa w ust. 3 bez uprzedniej, pisemnej zgody Wynajmującego zgodnie z ust. 3, Wynajmujący ma prawo</w:t>
      </w:r>
      <w:r w:rsidR="00F41FBA">
        <w:rPr>
          <w:rFonts w:ascii="Century Gothic" w:hAnsi="Century Gothic"/>
        </w:rPr>
        <w:t xml:space="preserve"> odstąpić od niniejszej Umowy z </w:t>
      </w:r>
      <w:r w:rsidRPr="00D23333">
        <w:rPr>
          <w:rFonts w:ascii="Century Gothic" w:hAnsi="Century Gothic"/>
        </w:rPr>
        <w:t xml:space="preserve">przyczyn leżących po stronie Najemcy, przy czym prawo </w:t>
      </w:r>
      <w:r w:rsidR="00F41FBA">
        <w:rPr>
          <w:rFonts w:ascii="Century Gothic" w:hAnsi="Century Gothic"/>
        </w:rPr>
        <w:t>odstąpienia może być wykonane w </w:t>
      </w:r>
      <w:r w:rsidRPr="00D23333">
        <w:rPr>
          <w:rFonts w:ascii="Century Gothic" w:hAnsi="Century Gothic"/>
        </w:rPr>
        <w:t xml:space="preserve">terminie </w:t>
      </w:r>
      <w:r w:rsidR="00BF3B48" w:rsidRPr="00D23333">
        <w:rPr>
          <w:rFonts w:ascii="Century Gothic" w:hAnsi="Century Gothic"/>
        </w:rPr>
        <w:t>30</w:t>
      </w:r>
      <w:r w:rsidRPr="00D23333">
        <w:rPr>
          <w:rFonts w:ascii="Century Gothic" w:hAnsi="Century Gothic"/>
        </w:rPr>
        <w:t xml:space="preserve"> dni od dnia stwierdzenia zajścia przyczyny odstąpienia. Niezależnie od prawa odstąpienia Wynajmujący ma prawo żądać od Najemcy pokrycia w całości szkody powstałej z przyczyn leżących po stronie Najemcy, tj. w wy</w:t>
      </w:r>
      <w:r w:rsidR="00F41FBA">
        <w:rPr>
          <w:rFonts w:ascii="Century Gothic" w:hAnsi="Century Gothic"/>
        </w:rPr>
        <w:t>niku nieuzgodnionej z </w:t>
      </w:r>
      <w:r w:rsidRPr="00D23333">
        <w:rPr>
          <w:rFonts w:ascii="Century Gothic" w:hAnsi="Century Gothic"/>
        </w:rPr>
        <w:t>Wy</w:t>
      </w:r>
      <w:r w:rsidR="00C57F85" w:rsidRPr="00D23333">
        <w:rPr>
          <w:rFonts w:ascii="Century Gothic" w:hAnsi="Century Gothic"/>
        </w:rPr>
        <w:t xml:space="preserve">najmującym </w:t>
      </w:r>
      <w:r w:rsidRPr="00D23333">
        <w:rPr>
          <w:rFonts w:ascii="Century Gothic" w:hAnsi="Century Gothic"/>
        </w:rPr>
        <w:t>zmiany w Przedmiocie najmu</w:t>
      </w:r>
      <w:r w:rsidR="004F7FA7">
        <w:rPr>
          <w:rFonts w:ascii="Century Gothic" w:hAnsi="Century Gothic"/>
        </w:rPr>
        <w:t>, w tym pokryć koszty przywrócenia Przedmiotu najmu do stanu poprzedniego</w:t>
      </w:r>
    </w:p>
    <w:p w14:paraId="4AB312DE" w14:textId="77777777" w:rsidR="00AC60C0" w:rsidRPr="00D23333" w:rsidRDefault="0070725C">
      <w:pPr>
        <w:pStyle w:val="Zwykytekst"/>
        <w:numPr>
          <w:ilvl w:val="0"/>
          <w:numId w:val="9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W przypadku nakładów poczynionych na Przedmiot najmu uzgodnionych z </w:t>
      </w:r>
      <w:r w:rsidR="00BF3B48" w:rsidRPr="00D23333">
        <w:rPr>
          <w:rFonts w:ascii="Century Gothic" w:hAnsi="Century Gothic"/>
        </w:rPr>
        <w:t>Wynajmującym</w:t>
      </w:r>
      <w:r w:rsidRPr="00D23333">
        <w:rPr>
          <w:rFonts w:ascii="Century Gothic" w:hAnsi="Century Gothic"/>
        </w:rPr>
        <w:t xml:space="preserve"> zgodnie z ust. 3, własność nakładów przechodzi na Wynajmującego.</w:t>
      </w:r>
    </w:p>
    <w:p w14:paraId="52E7AB55" w14:textId="77777777" w:rsidR="00AC60C0" w:rsidRPr="00D23333" w:rsidRDefault="0070725C">
      <w:pPr>
        <w:pStyle w:val="Zwykytekst"/>
        <w:numPr>
          <w:ilvl w:val="0"/>
          <w:numId w:val="9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Najemca ma obowiązek umożliwić Wynajmującemu w każdym czasie wstęp na teren Przedmiotu najmu, po powiadomieniu go przez Wynajmującego o terminie udostępnienia </w:t>
      </w:r>
      <w:r w:rsidRPr="00D23333">
        <w:rPr>
          <w:rFonts w:ascii="Century Gothic" w:hAnsi="Century Gothic"/>
        </w:rPr>
        <w:lastRenderedPageBreak/>
        <w:t xml:space="preserve">Przedmiotu najmu, w szczególności w celu kontroli warunków wykorzystania Przedmiotu najmu oraz w innych przypadkach związanych z bezpieczeństwem Przedmiotu najmu lub wynikających z przepisów powszechnie obowiązującego prawa. </w:t>
      </w:r>
    </w:p>
    <w:p w14:paraId="1CA4D02C" w14:textId="77777777" w:rsidR="00AC60C0" w:rsidRPr="00D23333" w:rsidRDefault="0070725C">
      <w:pPr>
        <w:pStyle w:val="Zwykytekst"/>
        <w:numPr>
          <w:ilvl w:val="0"/>
          <w:numId w:val="9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Najemcy nie wolno, bez uprzedniej pisemnej zgody Wynajmującego, umieszczać na terenie Przedmiotu najmu reklam lub innych tablic informac</w:t>
      </w:r>
      <w:r w:rsidR="00F41FBA">
        <w:rPr>
          <w:rFonts w:ascii="Century Gothic" w:hAnsi="Century Gothic"/>
        </w:rPr>
        <w:t>yjnych, banerów lub wywieszek o </w:t>
      </w:r>
      <w:r w:rsidRPr="00D23333">
        <w:rPr>
          <w:rFonts w:ascii="Century Gothic" w:hAnsi="Century Gothic"/>
        </w:rPr>
        <w:t xml:space="preserve">charakterze reklamowym lub informacyjnym. </w:t>
      </w:r>
    </w:p>
    <w:p w14:paraId="79D2D7DC" w14:textId="77777777" w:rsidR="00AC60C0" w:rsidRPr="00F41FBA" w:rsidRDefault="0070725C" w:rsidP="00F41FBA">
      <w:pPr>
        <w:pStyle w:val="Zwykytekst"/>
        <w:numPr>
          <w:ilvl w:val="0"/>
          <w:numId w:val="9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Najemca odpowiada za działania lub zaniechania osób, którymi się posługuje na terenie Przedmiotu najmu jak za własne działania lub zaniechania. Najemca odpowiada za bezpieczeństwo osób przebywających na terenie Przedmiotu najmu. </w:t>
      </w:r>
    </w:p>
    <w:p w14:paraId="28B015C0" w14:textId="77777777" w:rsidR="00F41FBA" w:rsidRPr="00F41FBA" w:rsidRDefault="00F41FBA" w:rsidP="00F41FBA">
      <w:pPr>
        <w:pStyle w:val="Zwykytek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571"/>
        <w:jc w:val="both"/>
        <w:rPr>
          <w:rFonts w:ascii="Century Gothic" w:eastAsia="Century Gothic" w:hAnsi="Century Gothic" w:cs="Century Gothic"/>
        </w:rPr>
      </w:pPr>
    </w:p>
    <w:p w14:paraId="063F1FED" w14:textId="77777777" w:rsidR="00AC60C0" w:rsidRPr="00D23333" w:rsidRDefault="0070725C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D23333">
        <w:rPr>
          <w:rFonts w:ascii="Century Gothic" w:hAnsi="Century Gothic"/>
          <w:b/>
          <w:bCs/>
          <w:sz w:val="20"/>
          <w:szCs w:val="20"/>
        </w:rPr>
        <w:t>§ 5</w:t>
      </w:r>
    </w:p>
    <w:p w14:paraId="3EB86AEA" w14:textId="77777777" w:rsidR="00AC60C0" w:rsidRPr="00D23333" w:rsidRDefault="0070725C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sz w:val="20"/>
          <w:szCs w:val="20"/>
        </w:rPr>
      </w:pPr>
      <w:r w:rsidRPr="00D23333">
        <w:rPr>
          <w:rFonts w:ascii="Century Gothic" w:hAnsi="Century Gothic"/>
          <w:b/>
          <w:bCs/>
          <w:sz w:val="20"/>
          <w:szCs w:val="20"/>
        </w:rPr>
        <w:t>CZAS TRWANIA UMOWY, PRAWO ODSTĄPIENIA</w:t>
      </w:r>
    </w:p>
    <w:p w14:paraId="43EA661A" w14:textId="77777777" w:rsidR="00AC60C0" w:rsidRPr="00D23333" w:rsidRDefault="00AC60C0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sz w:val="20"/>
          <w:szCs w:val="20"/>
        </w:rPr>
      </w:pPr>
    </w:p>
    <w:p w14:paraId="125BDE25" w14:textId="19F05C47" w:rsidR="00AC60C0" w:rsidRPr="00D23333" w:rsidRDefault="0070725C" w:rsidP="008458AE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entury Gothic" w:eastAsia="Helvetica" w:hAnsi="Century Gothic" w:cs="Helvetica"/>
        </w:rPr>
      </w:pPr>
      <w:r w:rsidRPr="00D23333">
        <w:rPr>
          <w:rFonts w:ascii="Century Gothic" w:eastAsia="Helvetica" w:hAnsi="Century Gothic" w:cs="Helvetica"/>
        </w:rPr>
        <w:t xml:space="preserve">Umowa zostaje zawarta </w:t>
      </w:r>
      <w:r w:rsidR="004F7FA7">
        <w:rPr>
          <w:rFonts w:ascii="Century Gothic" w:eastAsia="Helvetica" w:hAnsi="Century Gothic" w:cs="Helvetica"/>
        </w:rPr>
        <w:t>od</w:t>
      </w:r>
      <w:r w:rsidRPr="00D23333">
        <w:rPr>
          <w:rFonts w:ascii="Century Gothic" w:eastAsia="Helvetica" w:hAnsi="Century Gothic" w:cs="Helvetica"/>
        </w:rPr>
        <w:t xml:space="preserve"> dnia ……………. do dnia obowiązywania Umowy z dnia ………. na świadczenie usług sprzą</w:t>
      </w:r>
      <w:r w:rsidR="008458AE" w:rsidRPr="00D23333">
        <w:rPr>
          <w:rFonts w:ascii="Century Gothic" w:eastAsia="Helvetica" w:hAnsi="Century Gothic" w:cs="Helvetica"/>
        </w:rPr>
        <w:t xml:space="preserve">tania. </w:t>
      </w:r>
      <w:r w:rsidR="00BF3B48" w:rsidRPr="00D23333">
        <w:rPr>
          <w:rFonts w:ascii="Century Gothic" w:eastAsia="Helvetica" w:hAnsi="Century Gothic" w:cs="Helvetica"/>
        </w:rPr>
        <w:t xml:space="preserve">Rozwiązanie, odstąpienie lub wypowiedzenie niniejszej Umowy skutkuje jednoczesnym rozwiązaniem umowy o świadczenie usług </w:t>
      </w:r>
      <w:r w:rsidR="008458AE" w:rsidRPr="00D23333">
        <w:rPr>
          <w:rFonts w:ascii="Century Gothic" w:eastAsia="Helvetica" w:hAnsi="Century Gothic" w:cs="Helvetica"/>
        </w:rPr>
        <w:t>sprzątania</w:t>
      </w:r>
      <w:r w:rsidR="00BF3B48" w:rsidRPr="00D23333">
        <w:rPr>
          <w:rFonts w:ascii="Century Gothic" w:eastAsia="Helvetica" w:hAnsi="Century Gothic" w:cs="Helvetica"/>
        </w:rPr>
        <w:t xml:space="preserve"> z dnia ………………… r. bez konieczności składania odrębnych oświadczeń woli, jak również rozwiązanie, odstąpienie lub wypowiedzenie Umowy o świadczenie usług </w:t>
      </w:r>
      <w:r w:rsidR="008458AE" w:rsidRPr="00D23333">
        <w:rPr>
          <w:rFonts w:ascii="Century Gothic" w:eastAsia="Helvetica" w:hAnsi="Century Gothic" w:cs="Helvetica"/>
        </w:rPr>
        <w:t>sprzątania</w:t>
      </w:r>
      <w:r w:rsidR="00BF3B48" w:rsidRPr="00D23333">
        <w:rPr>
          <w:rFonts w:ascii="Century Gothic" w:eastAsia="Helvetica" w:hAnsi="Century Gothic" w:cs="Helvetica"/>
        </w:rPr>
        <w:t xml:space="preserve"> z dnia ………. r. skutkuje jednoczesnym rozwiązaniem niniejszej umowy</w:t>
      </w:r>
      <w:r w:rsidR="004F7FA7">
        <w:rPr>
          <w:rFonts w:ascii="Century Gothic" w:eastAsia="Helvetica" w:hAnsi="Century Gothic" w:cs="Helvetica"/>
        </w:rPr>
        <w:t>,</w:t>
      </w:r>
      <w:r w:rsidR="00BF3B48" w:rsidRPr="00D23333">
        <w:rPr>
          <w:rFonts w:ascii="Century Gothic" w:eastAsia="Helvetica" w:hAnsi="Century Gothic" w:cs="Helvetica"/>
        </w:rPr>
        <w:t xml:space="preserve">  bez konieczności składania odrębnych oświadczeń woli).</w:t>
      </w:r>
    </w:p>
    <w:p w14:paraId="6965FE17" w14:textId="77777777" w:rsidR="00AC60C0" w:rsidRPr="00D23333" w:rsidRDefault="0070725C" w:rsidP="008458AE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Wynajmujący ma prawo odstąpić od Umowy z przyczyn</w:t>
      </w:r>
      <w:r w:rsidR="00F41FBA">
        <w:rPr>
          <w:rFonts w:ascii="Century Gothic" w:hAnsi="Century Gothic"/>
        </w:rPr>
        <w:t xml:space="preserve"> leżących po stronie Najemcy  w </w:t>
      </w:r>
      <w:r w:rsidRPr="00D23333">
        <w:rPr>
          <w:rFonts w:ascii="Century Gothic" w:hAnsi="Century Gothic"/>
        </w:rPr>
        <w:t>przypadkach wskazanych w Umowie, jak również w przypadku:</w:t>
      </w:r>
    </w:p>
    <w:p w14:paraId="08D1B198" w14:textId="5521066E" w:rsidR="00AC60C0" w:rsidRPr="004B4E02" w:rsidRDefault="0070725C" w:rsidP="004B4E02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720"/>
        <w:jc w:val="both"/>
        <w:rPr>
          <w:rFonts w:ascii="Century Gothic" w:hAnsi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>- korzystania przez Najemcę z Przedmiotu najmu w sposób narażający go na zniszczenie lub dewastację;</w:t>
      </w:r>
    </w:p>
    <w:p w14:paraId="6F96C3A5" w14:textId="77777777" w:rsidR="00AC60C0" w:rsidRPr="00D23333" w:rsidRDefault="0070725C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720"/>
        <w:jc w:val="both"/>
        <w:rPr>
          <w:rFonts w:ascii="Century Gothic" w:eastAsia="Century Gothic" w:hAnsi="Century Gothic" w:cs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>- zalegania przez Najemcę z zapłatą czynszu lub opłat eksploatacyjnych</w:t>
      </w:r>
      <w:r w:rsidR="004F7FA7">
        <w:rPr>
          <w:rFonts w:ascii="Century Gothic" w:hAnsi="Century Gothic"/>
          <w:sz w:val="20"/>
          <w:szCs w:val="20"/>
        </w:rPr>
        <w:t xml:space="preserve"> co najmniej </w:t>
      </w:r>
      <w:r w:rsidRPr="00D23333">
        <w:rPr>
          <w:rFonts w:ascii="Century Gothic" w:hAnsi="Century Gothic"/>
          <w:sz w:val="20"/>
          <w:szCs w:val="20"/>
        </w:rPr>
        <w:t xml:space="preserve"> za dwa miesiące,</w:t>
      </w:r>
    </w:p>
    <w:p w14:paraId="05DC9053" w14:textId="77777777" w:rsidR="004F7FA7" w:rsidRDefault="0070725C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720"/>
        <w:jc w:val="both"/>
        <w:rPr>
          <w:rFonts w:ascii="Century Gothic" w:hAnsi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>- postępowania Najemcy w sposób sprzeczny z przepisami porządkowymi lub przepisami bhp lub z przepisami sanitarnymi obowiązującymi na terenie Nieruchomości lub z przepisami powszechnie obowiązującego prawa</w:t>
      </w:r>
      <w:r w:rsidR="004F7FA7">
        <w:rPr>
          <w:rFonts w:ascii="Century Gothic" w:hAnsi="Century Gothic"/>
          <w:sz w:val="20"/>
          <w:szCs w:val="20"/>
        </w:rPr>
        <w:t>,</w:t>
      </w:r>
    </w:p>
    <w:p w14:paraId="79996B88" w14:textId="3510D46E" w:rsidR="00AC60C0" w:rsidRPr="00D23333" w:rsidRDefault="004B4E02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720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- korzystania z Przedmiotu najmu w sposób niezgodny z celem Umowy lub w sposób sprzeczny z przepisami porządkowymi, bhp, p.poż obowiązującymi na terenie </w:t>
      </w:r>
      <w:r w:rsidRPr="004B4E02">
        <w:rPr>
          <w:rFonts w:ascii="Century Gothic" w:hAnsi="Century Gothic"/>
          <w:sz w:val="20"/>
          <w:szCs w:val="20"/>
        </w:rPr>
        <w:t>odpowiednio Torwar I lub Torwar II</w:t>
      </w:r>
      <w:r>
        <w:rPr>
          <w:rFonts w:ascii="Century Gothic" w:hAnsi="Century Gothic"/>
          <w:sz w:val="20"/>
          <w:szCs w:val="20"/>
        </w:rPr>
        <w:t>.</w:t>
      </w:r>
    </w:p>
    <w:p w14:paraId="0DBF4721" w14:textId="77777777" w:rsidR="00AC60C0" w:rsidRPr="00D23333" w:rsidRDefault="0070725C" w:rsidP="008458AE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Najemca ma prawo odstąpić od Umowy z przyczyn leżących po stronie Wynaj</w:t>
      </w:r>
      <w:r w:rsidR="00F41FBA">
        <w:rPr>
          <w:rFonts w:ascii="Century Gothic" w:hAnsi="Century Gothic"/>
        </w:rPr>
        <w:t>mującego w </w:t>
      </w:r>
      <w:r w:rsidRPr="00D23333">
        <w:rPr>
          <w:rFonts w:ascii="Century Gothic" w:hAnsi="Century Gothic"/>
        </w:rPr>
        <w:t>przypadku:</w:t>
      </w:r>
    </w:p>
    <w:p w14:paraId="7E18873D" w14:textId="77777777" w:rsidR="00AC60C0" w:rsidRPr="00D23333" w:rsidRDefault="0070725C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720"/>
        <w:jc w:val="both"/>
        <w:rPr>
          <w:rFonts w:ascii="Century Gothic" w:eastAsia="Century Gothic" w:hAnsi="Century Gothic" w:cs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>- braku możliwości korzystania z Przedmiotu najmu z przyczyn leżących po stronie Wynajmującego w przypadkach innych niż wskazane w Umowie.</w:t>
      </w:r>
    </w:p>
    <w:p w14:paraId="0E092F97" w14:textId="77777777" w:rsidR="00AC60C0" w:rsidRPr="00D23333" w:rsidRDefault="0070725C" w:rsidP="008458AE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Prawo odstąpienia od Umowy może być </w:t>
      </w:r>
      <w:r w:rsidR="00907068" w:rsidRPr="00D23333">
        <w:rPr>
          <w:rFonts w:ascii="Century Gothic" w:hAnsi="Century Gothic"/>
        </w:rPr>
        <w:t>wykonane w terminie 30</w:t>
      </w:r>
      <w:r w:rsidRPr="00D23333">
        <w:rPr>
          <w:rFonts w:ascii="Century Gothic" w:hAnsi="Century Gothic"/>
        </w:rPr>
        <w:t xml:space="preserve"> dni od stwierdzenia zaistnienia przyczyn do odstąpienia.</w:t>
      </w:r>
    </w:p>
    <w:p w14:paraId="11737439" w14:textId="12863BB1" w:rsidR="00AC60C0" w:rsidRPr="00D23333" w:rsidRDefault="0070725C" w:rsidP="008458AE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lastRenderedPageBreak/>
        <w:t xml:space="preserve">Najpóźniej w dniu rozwiązania lub wygaśnięcia Umowy Najemca ma obowiązek doprowadzić Przedmiot  najmu do stanu poprzedniego (przy uwzględnieniu zwykłego zużycia Przedmiotu najmu w toku prowadzenia działalności zgodnie z § 1 ust. 1.) oraz zwrócić Przedmiot najmu Wynajmującemu, przy czym za zwrot Przedmiotu najmu Strony uznają opróżnienie Przedmiotu najmu z rzeczy i sprzętów umieszczonych w Przedmiocie najmu przez Najemcę lub osoby działające w jego imieniu, zwrot wszelkich kluczy oraz zgłoszenie Wynajmującemu gotowość do </w:t>
      </w:r>
      <w:r w:rsidR="004F7FA7">
        <w:rPr>
          <w:rFonts w:ascii="Century Gothic" w:hAnsi="Century Gothic"/>
        </w:rPr>
        <w:t xml:space="preserve">dokonania </w:t>
      </w:r>
      <w:r w:rsidRPr="00D23333">
        <w:rPr>
          <w:rFonts w:ascii="Century Gothic" w:hAnsi="Century Gothic"/>
        </w:rPr>
        <w:t xml:space="preserve">zwrotu </w:t>
      </w:r>
      <w:r w:rsidR="00F41FBA">
        <w:rPr>
          <w:rFonts w:ascii="Century Gothic" w:hAnsi="Century Gothic"/>
        </w:rPr>
        <w:t>opróżnionego Przedmiotu najmu i </w:t>
      </w:r>
      <w:r w:rsidRPr="00D23333">
        <w:rPr>
          <w:rFonts w:ascii="Century Gothic" w:hAnsi="Century Gothic"/>
        </w:rPr>
        <w:t xml:space="preserve">podpisania protokołu zwrotu Przedmiotu najmu, według wzoru stanowiącego </w:t>
      </w:r>
      <w:r w:rsidR="00224574">
        <w:rPr>
          <w:rFonts w:ascii="Century Gothic" w:hAnsi="Century Gothic"/>
          <w:b/>
          <w:bCs/>
        </w:rPr>
        <w:t>Załącznik nr </w:t>
      </w:r>
      <w:r w:rsidRPr="00D23333">
        <w:rPr>
          <w:rFonts w:ascii="Century Gothic" w:hAnsi="Century Gothic"/>
          <w:b/>
          <w:bCs/>
        </w:rPr>
        <w:t>……</w:t>
      </w:r>
      <w:r w:rsidRPr="00D23333">
        <w:rPr>
          <w:rFonts w:ascii="Century Gothic" w:hAnsi="Century Gothic"/>
        </w:rPr>
        <w:t xml:space="preserve"> do Umowy.</w:t>
      </w:r>
    </w:p>
    <w:p w14:paraId="153E634F" w14:textId="77777777" w:rsidR="00AC60C0" w:rsidRPr="00D23333" w:rsidRDefault="0070725C" w:rsidP="008458AE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Zwrot Przedmiotu najmu zostanie potwierdzony poprzez podpisanie przez obie Strony protokołu zwrotu Przedmiotu najmu, w sytuacji określonej ust. 5. Z dniem podpisania protokołu zwrotu Przedmiotu najmu przez obie Strony na Wynajmującego przechodzi ryzyko uszkodzenia Przedmiotu najmu. </w:t>
      </w:r>
    </w:p>
    <w:p w14:paraId="157494CF" w14:textId="77777777" w:rsidR="00AC60C0" w:rsidRPr="00D23333" w:rsidRDefault="0070725C" w:rsidP="008458AE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Jeżeli do dnia rozwiązania lub wygaśnięcia Umowy Najemca nie zgłosi Wynajmującemu gotowości do zwrotu opróżnionego Przedmiotu najmu</w:t>
      </w:r>
      <w:r w:rsidR="004F7FA7">
        <w:rPr>
          <w:rFonts w:ascii="Century Gothic" w:hAnsi="Century Gothic"/>
        </w:rPr>
        <w:t>, zgodnie z ust. 6,</w:t>
      </w:r>
      <w:r w:rsidRPr="00D23333">
        <w:rPr>
          <w:rFonts w:ascii="Century Gothic" w:hAnsi="Century Gothic"/>
        </w:rPr>
        <w:t xml:space="preserve"> Wynajmujący ma prawo do naliczenia i obciążenia Najemcy opłatą za bezumowne korzystanie z Przedmiotu najmu do dnia podpisania przez obie Strony protokołu zwrotu </w:t>
      </w:r>
      <w:r w:rsidR="004F7FA7">
        <w:rPr>
          <w:rFonts w:ascii="Century Gothic" w:hAnsi="Century Gothic"/>
        </w:rPr>
        <w:t xml:space="preserve">opróżnionego </w:t>
      </w:r>
      <w:r w:rsidRPr="00D23333">
        <w:rPr>
          <w:rFonts w:ascii="Century Gothic" w:hAnsi="Century Gothic"/>
        </w:rPr>
        <w:t>Przedmiotu najmu zgodnie z ust. 6. Oplata za bezumowne korzystanie z Przedmiotu najmu wynosi 400 % czynszu brutto i będzie naliczona za każdy rozpoczęty miesiąc kalendarzowy</w:t>
      </w:r>
      <w:r w:rsidR="004F7FA7">
        <w:rPr>
          <w:rFonts w:ascii="Century Gothic" w:hAnsi="Century Gothic"/>
        </w:rPr>
        <w:t xml:space="preserve"> bezumownego korzystania z Przedmiotu najmu przez Najemcę</w:t>
      </w:r>
      <w:r w:rsidRPr="00D23333">
        <w:rPr>
          <w:rFonts w:ascii="Century Gothic" w:hAnsi="Century Gothic"/>
        </w:rPr>
        <w:t>.</w:t>
      </w:r>
    </w:p>
    <w:p w14:paraId="4F4F918F" w14:textId="15E693B1" w:rsidR="00AC60C0" w:rsidRPr="00224574" w:rsidRDefault="0070725C" w:rsidP="00224574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W przypadku zwłoki Najemcy w doprowadzeniu Przedmiotu najmu do stanu poprzedniego lub w opróżnieniu Przedmiotu najmu Wynajmujący ma prawo zlecić czynności osobie trzeciej wedł</w:t>
      </w:r>
      <w:r w:rsidRPr="00D23333">
        <w:rPr>
          <w:rFonts w:ascii="Century Gothic" w:hAnsi="Century Gothic"/>
          <w:lang w:val="nl-NL"/>
        </w:rPr>
        <w:t>ug w</w:t>
      </w:r>
      <w:r w:rsidRPr="00D23333">
        <w:rPr>
          <w:rFonts w:ascii="Century Gothic" w:hAnsi="Century Gothic"/>
        </w:rPr>
        <w:t xml:space="preserve">łasnego wyboru na koszt Najemcy. </w:t>
      </w:r>
    </w:p>
    <w:p w14:paraId="3A8FFE9B" w14:textId="77777777" w:rsidR="00AC60C0" w:rsidRPr="00D23333" w:rsidRDefault="0070725C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 w:hanging="360"/>
        <w:jc w:val="center"/>
        <w:rPr>
          <w:rFonts w:ascii="Century Gothic" w:eastAsia="Century Gothic" w:hAnsi="Century Gothic" w:cs="Century Gothic"/>
          <w:b/>
          <w:bCs/>
          <w:sz w:val="20"/>
          <w:szCs w:val="20"/>
          <w:u w:color="000000"/>
        </w:rPr>
      </w:pPr>
      <w:r w:rsidRPr="00D23333">
        <w:rPr>
          <w:rFonts w:ascii="Century Gothic" w:hAnsi="Century Gothic"/>
          <w:b/>
          <w:bCs/>
          <w:sz w:val="20"/>
          <w:szCs w:val="20"/>
          <w:u w:color="000000"/>
        </w:rPr>
        <w:t>§ 6</w:t>
      </w:r>
    </w:p>
    <w:p w14:paraId="41274A1D" w14:textId="77777777" w:rsidR="00AC60C0" w:rsidRPr="00D23333" w:rsidRDefault="0070725C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/>
        <w:jc w:val="center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D23333">
        <w:rPr>
          <w:rFonts w:ascii="Century Gothic" w:hAnsi="Century Gothic"/>
          <w:b/>
          <w:bCs/>
          <w:sz w:val="20"/>
          <w:szCs w:val="20"/>
        </w:rPr>
        <w:t>UZGODNIENIA I KORESPONDENCJA</w:t>
      </w:r>
    </w:p>
    <w:p w14:paraId="1B531128" w14:textId="77777777" w:rsidR="00AC60C0" w:rsidRPr="00D23333" w:rsidRDefault="00AC60C0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CC5DE1B" w14:textId="77777777" w:rsidR="00AC60C0" w:rsidRPr="00D23333" w:rsidRDefault="0070725C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W celu prawidłowego wykonania niniejszej Umowy, do wzajemnych uzgodnień oraz zawiadomień Strony upoważniają następujące osoby:</w:t>
      </w:r>
    </w:p>
    <w:p w14:paraId="2DE6A2F4" w14:textId="77777777" w:rsidR="00AC60C0" w:rsidRPr="00D23333" w:rsidRDefault="0070725C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W imieniu Wynajmującego: ….., tel. …….., e-mail …..</w:t>
      </w:r>
    </w:p>
    <w:p w14:paraId="040628C3" w14:textId="77777777" w:rsidR="00AC60C0" w:rsidRPr="00D23333" w:rsidRDefault="0070725C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W imieniu Najemcy: ……, tel. ….., e-mail ……</w:t>
      </w:r>
    </w:p>
    <w:p w14:paraId="7B566434" w14:textId="77777777" w:rsidR="00AC60C0" w:rsidRPr="00D23333" w:rsidRDefault="0070725C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Strony ustalają, że w pierwszej kolejności ustalenia oraz zawiadomienia odnośnie wykonania Umowy (nie będące oświadczeniami woli) będą dokonywane droga elektroniczną na adresy poczty e-mail wskazane w ust. 1. Oświadczenia woli wymagają wymiany ich treści między Stronami w formie pisemnej przeprowadzonej osobiście (za potwierdzeniem odbioru) lub za pośrednictwem listu poleconego.</w:t>
      </w:r>
    </w:p>
    <w:p w14:paraId="3C4F14E7" w14:textId="77777777" w:rsidR="00AC60C0" w:rsidRPr="00D23333" w:rsidRDefault="0070725C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Zmiana danych osób lub danych teleadresowych określonych w ust. 1 nie wymaga zmiany niniejszej Umowy, a jedynie pisemnego poinformowania drugiej Strony wraz z podaniem aktualnych danych osób upoważnionych do wzajemnych uzgodnień lub aktualnych danych teleadresowych tych osób.</w:t>
      </w:r>
    </w:p>
    <w:p w14:paraId="40E1BF0E" w14:textId="77777777" w:rsidR="00AC60C0" w:rsidRPr="00D23333" w:rsidRDefault="0070725C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lastRenderedPageBreak/>
        <w:t>Wszelka korespondencja wysłana na poniższe adresy listem poleconym będzie uznana za doręczoną:</w:t>
      </w:r>
    </w:p>
    <w:p w14:paraId="2F6B4D76" w14:textId="77777777" w:rsidR="00AC60C0" w:rsidRPr="00D23333" w:rsidRDefault="0070725C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Adres korespondencyjny Wynajmującego: ……..</w:t>
      </w:r>
    </w:p>
    <w:p w14:paraId="42876562" w14:textId="77777777" w:rsidR="00AC60C0" w:rsidRPr="00D23333" w:rsidRDefault="0070725C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Adres korespondencyjny Najemcy: …………………….</w:t>
      </w:r>
    </w:p>
    <w:p w14:paraId="180EAA52" w14:textId="47F32DA9" w:rsidR="00AC60C0" w:rsidRPr="00224574" w:rsidRDefault="0070725C" w:rsidP="00224574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 xml:space="preserve">Korespondencja wysłana listem poleconym na adres korespondencyjny drugiej Strony podany w ust. 4 będzie uznana za doręczona, chyba że druga Strona uprzednio powiadomiła na piśmie o zmianie adresu wraz z podaniem aktualnego adresu do korespondencji. </w:t>
      </w:r>
    </w:p>
    <w:p w14:paraId="05A8BF7E" w14:textId="77777777" w:rsidR="00AC60C0" w:rsidRPr="00D23333" w:rsidRDefault="0070725C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 w:hanging="360"/>
        <w:jc w:val="center"/>
        <w:rPr>
          <w:rFonts w:ascii="Century Gothic" w:eastAsia="Century Gothic" w:hAnsi="Century Gothic" w:cs="Century Gothic"/>
          <w:b/>
          <w:bCs/>
          <w:sz w:val="20"/>
          <w:szCs w:val="20"/>
          <w:u w:color="000000"/>
        </w:rPr>
      </w:pPr>
      <w:r w:rsidRPr="00D23333">
        <w:rPr>
          <w:rFonts w:ascii="Century Gothic" w:hAnsi="Century Gothic"/>
          <w:b/>
          <w:bCs/>
          <w:sz w:val="20"/>
          <w:szCs w:val="20"/>
          <w:u w:color="000000"/>
        </w:rPr>
        <w:t>§ 7</w:t>
      </w:r>
    </w:p>
    <w:p w14:paraId="2F172AF0" w14:textId="572B9AD6" w:rsidR="00AC60C0" w:rsidRPr="00224574" w:rsidRDefault="0070725C" w:rsidP="00224574">
      <w:pPr>
        <w:pStyle w:val="TreA"/>
        <w:keepNext/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D23333">
        <w:rPr>
          <w:rFonts w:ascii="Century Gothic" w:hAnsi="Century Gothic"/>
          <w:b/>
          <w:bCs/>
          <w:sz w:val="20"/>
          <w:szCs w:val="20"/>
        </w:rPr>
        <w:t>POSTANOWIENIA KOŃCOWE</w:t>
      </w:r>
    </w:p>
    <w:p w14:paraId="26D7088A" w14:textId="77777777" w:rsidR="00AC60C0" w:rsidRPr="00D23333" w:rsidRDefault="0070725C">
      <w:pPr>
        <w:pStyle w:val="TreA"/>
        <w:numPr>
          <w:ilvl w:val="0"/>
          <w:numId w:val="21"/>
        </w:num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  <w:r w:rsidRPr="00D23333">
        <w:rPr>
          <w:rFonts w:ascii="Century Gothic" w:hAnsi="Century Gothic"/>
          <w:sz w:val="20"/>
          <w:szCs w:val="20"/>
        </w:rPr>
        <w:t>Wszelkie zmiany niniejszej Umowy wymagają formy pisemnej pod rygorem nieważności.</w:t>
      </w:r>
    </w:p>
    <w:p w14:paraId="226F5753" w14:textId="77777777" w:rsidR="00AC60C0" w:rsidRPr="00D23333" w:rsidRDefault="0070725C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Do spraw nieuregulowanych niniejszą Umową mają zastosowanie przepisy kodeksu cywilnego i inne przepisy powszechnie obowiązującego prawa.</w:t>
      </w:r>
    </w:p>
    <w:p w14:paraId="2475BFAE" w14:textId="77777777" w:rsidR="00AC60C0" w:rsidRPr="00D23333" w:rsidRDefault="0070725C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Ewentualne spory mogące powstać na tle zawarcia lub realizacji niniejszej Umowy będą rozstrzygane przez sąd powszechny właściwy miejscowo d</w:t>
      </w:r>
      <w:r w:rsidR="00F41FBA">
        <w:rPr>
          <w:rFonts w:ascii="Century Gothic" w:hAnsi="Century Gothic"/>
        </w:rPr>
        <w:t>la siedziby Wynajmującego w </w:t>
      </w:r>
      <w:r w:rsidRPr="00D23333">
        <w:rPr>
          <w:rFonts w:ascii="Century Gothic" w:hAnsi="Century Gothic"/>
        </w:rPr>
        <w:t>Warszawie.</w:t>
      </w:r>
    </w:p>
    <w:p w14:paraId="54473659" w14:textId="77777777" w:rsidR="00AC60C0" w:rsidRPr="00D23333" w:rsidRDefault="0070725C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Załączniki stanowią integralną część Umowy.</w:t>
      </w:r>
    </w:p>
    <w:p w14:paraId="4AFCE0C1" w14:textId="77777777" w:rsidR="00AC60C0" w:rsidRPr="00D23333" w:rsidRDefault="0070725C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Century Gothic" w:eastAsia="Century Gothic" w:hAnsi="Century Gothic" w:cs="Century Gothic"/>
        </w:rPr>
      </w:pPr>
      <w:r w:rsidRPr="00D23333">
        <w:rPr>
          <w:rFonts w:ascii="Century Gothic" w:hAnsi="Century Gothic"/>
        </w:rPr>
        <w:t>Niniejsza Umowa została sporządzona w dwóch jednobrzmiących egzemplarzach, po jednym dla każdej ze Stron.</w:t>
      </w:r>
    </w:p>
    <w:p w14:paraId="62471F95" w14:textId="77777777" w:rsidR="00AC60C0" w:rsidRPr="00D23333" w:rsidRDefault="00AC60C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hanging="360"/>
        <w:jc w:val="center"/>
        <w:rPr>
          <w:rFonts w:ascii="Century Gothic" w:eastAsia="Century Gothic" w:hAnsi="Century Gothic" w:cs="Century Gothic"/>
          <w:sz w:val="20"/>
          <w:szCs w:val="20"/>
          <w:u w:color="000000"/>
        </w:rPr>
      </w:pPr>
    </w:p>
    <w:p w14:paraId="5D937E4E" w14:textId="77777777" w:rsidR="00AC60C0" w:rsidRPr="00D23333" w:rsidRDefault="0070725C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hanging="360"/>
        <w:jc w:val="center"/>
        <w:rPr>
          <w:rFonts w:ascii="Century Gothic" w:eastAsia="Century Gothic" w:hAnsi="Century Gothic" w:cs="Century Gothic"/>
          <w:sz w:val="20"/>
          <w:szCs w:val="20"/>
          <w:u w:color="000000"/>
        </w:rPr>
      </w:pPr>
      <w:r w:rsidRPr="00D23333">
        <w:rPr>
          <w:rFonts w:ascii="Century Gothic" w:eastAsia="Arial Unicode MS" w:hAnsi="Century Gothic" w:cs="Arial Unicode MS"/>
          <w:sz w:val="20"/>
          <w:szCs w:val="20"/>
          <w:u w:color="000000"/>
        </w:rPr>
        <w:br/>
      </w:r>
      <w:r w:rsidRPr="00D23333">
        <w:rPr>
          <w:rFonts w:ascii="Century Gothic" w:hAnsi="Century Gothic"/>
          <w:b/>
          <w:bCs/>
          <w:sz w:val="20"/>
          <w:szCs w:val="20"/>
          <w:u w:color="000000"/>
        </w:rPr>
        <w:t>Wynajmujący:</w:t>
      </w:r>
      <w:r w:rsidRPr="00D23333">
        <w:rPr>
          <w:rFonts w:ascii="Century Gothic" w:hAnsi="Century Gothic"/>
          <w:b/>
          <w:bCs/>
          <w:sz w:val="20"/>
          <w:szCs w:val="20"/>
          <w:u w:color="000000"/>
        </w:rPr>
        <w:tab/>
      </w:r>
      <w:r w:rsidRPr="00D23333">
        <w:rPr>
          <w:rFonts w:ascii="Century Gothic" w:eastAsia="Century Gothic" w:hAnsi="Century Gothic" w:cs="Century Gothic"/>
          <w:sz w:val="20"/>
          <w:szCs w:val="20"/>
          <w:u w:color="000000"/>
        </w:rPr>
        <w:tab/>
      </w:r>
      <w:r w:rsidRPr="00D23333">
        <w:rPr>
          <w:rFonts w:ascii="Century Gothic" w:eastAsia="Century Gothic" w:hAnsi="Century Gothic" w:cs="Century Gothic"/>
          <w:sz w:val="20"/>
          <w:szCs w:val="20"/>
          <w:u w:color="000000"/>
        </w:rPr>
        <w:tab/>
      </w:r>
      <w:r w:rsidRPr="00D23333">
        <w:rPr>
          <w:rFonts w:ascii="Century Gothic" w:eastAsia="Century Gothic" w:hAnsi="Century Gothic" w:cs="Century Gothic"/>
          <w:sz w:val="20"/>
          <w:szCs w:val="20"/>
          <w:u w:color="000000"/>
        </w:rPr>
        <w:tab/>
      </w:r>
      <w:r w:rsidRPr="00D23333">
        <w:rPr>
          <w:rFonts w:ascii="Century Gothic" w:eastAsia="Century Gothic" w:hAnsi="Century Gothic" w:cs="Century Gothic"/>
          <w:sz w:val="20"/>
          <w:szCs w:val="20"/>
          <w:u w:color="000000"/>
        </w:rPr>
        <w:tab/>
      </w:r>
      <w:r w:rsidRPr="00D23333">
        <w:rPr>
          <w:rFonts w:ascii="Century Gothic" w:eastAsia="Century Gothic" w:hAnsi="Century Gothic" w:cs="Century Gothic"/>
          <w:sz w:val="20"/>
          <w:szCs w:val="20"/>
          <w:u w:color="000000"/>
        </w:rPr>
        <w:tab/>
      </w:r>
      <w:r w:rsidRPr="00D23333">
        <w:rPr>
          <w:rFonts w:ascii="Century Gothic" w:eastAsia="Century Gothic" w:hAnsi="Century Gothic" w:cs="Century Gothic"/>
          <w:sz w:val="20"/>
          <w:szCs w:val="20"/>
          <w:u w:color="000000"/>
        </w:rPr>
        <w:tab/>
      </w:r>
      <w:r w:rsidRPr="00D23333">
        <w:rPr>
          <w:rFonts w:ascii="Century Gothic" w:hAnsi="Century Gothic"/>
          <w:b/>
          <w:bCs/>
          <w:sz w:val="20"/>
          <w:szCs w:val="20"/>
          <w:u w:color="000000"/>
        </w:rPr>
        <w:t>Najemca:</w:t>
      </w:r>
    </w:p>
    <w:p w14:paraId="7E6154BE" w14:textId="77777777" w:rsidR="00AC60C0" w:rsidRPr="00D23333" w:rsidRDefault="00AC60C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entury Gothic" w:eastAsia="Century Gothic" w:hAnsi="Century Gothic" w:cs="Century Gothic"/>
          <w:sz w:val="20"/>
          <w:szCs w:val="20"/>
          <w:u w:color="000000"/>
        </w:rPr>
      </w:pPr>
    </w:p>
    <w:p w14:paraId="76FCF821" w14:textId="77777777" w:rsidR="00AC60C0" w:rsidRPr="00D23333" w:rsidRDefault="00AC60C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hanging="360"/>
        <w:rPr>
          <w:rFonts w:ascii="Century Gothic" w:eastAsia="Century Gothic" w:hAnsi="Century Gothic" w:cs="Century Gothic"/>
          <w:sz w:val="20"/>
          <w:szCs w:val="20"/>
          <w:u w:color="000000"/>
        </w:rPr>
      </w:pPr>
    </w:p>
    <w:p w14:paraId="61C7F49C" w14:textId="77777777" w:rsidR="00AC60C0" w:rsidRPr="00D23333" w:rsidRDefault="00AC60C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hanging="360"/>
        <w:rPr>
          <w:rFonts w:ascii="Century Gothic" w:eastAsia="Century Gothic" w:hAnsi="Century Gothic" w:cs="Century Gothic"/>
          <w:sz w:val="20"/>
          <w:szCs w:val="20"/>
          <w:u w:color="000000"/>
        </w:rPr>
      </w:pPr>
    </w:p>
    <w:p w14:paraId="4EFFF0CB" w14:textId="77777777" w:rsidR="00AC60C0" w:rsidRPr="00D23333" w:rsidRDefault="0070725C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hanging="360"/>
        <w:rPr>
          <w:rFonts w:ascii="Century Gothic" w:hAnsi="Century Gothic"/>
        </w:rPr>
      </w:pPr>
      <w:r w:rsidRPr="00D23333">
        <w:rPr>
          <w:rFonts w:ascii="Century Gothic" w:hAnsi="Century Gothic"/>
          <w:sz w:val="20"/>
          <w:szCs w:val="20"/>
          <w:u w:color="000000"/>
        </w:rPr>
        <w:t>...........................................</w:t>
      </w:r>
      <w:r w:rsidRPr="00D23333">
        <w:rPr>
          <w:rFonts w:ascii="Century Gothic" w:hAnsi="Century Gothic"/>
          <w:sz w:val="20"/>
          <w:szCs w:val="20"/>
          <w:u w:color="000000"/>
        </w:rPr>
        <w:tab/>
      </w:r>
      <w:r w:rsidRPr="00D23333">
        <w:rPr>
          <w:rFonts w:ascii="Century Gothic" w:hAnsi="Century Gothic"/>
          <w:sz w:val="20"/>
          <w:szCs w:val="20"/>
          <w:u w:color="000000"/>
        </w:rPr>
        <w:tab/>
      </w:r>
      <w:r w:rsidRPr="00D23333">
        <w:rPr>
          <w:rFonts w:ascii="Century Gothic" w:hAnsi="Century Gothic"/>
          <w:sz w:val="20"/>
          <w:szCs w:val="20"/>
          <w:u w:color="000000"/>
        </w:rPr>
        <w:tab/>
      </w:r>
      <w:r w:rsidRPr="00D23333">
        <w:rPr>
          <w:rFonts w:ascii="Century Gothic" w:hAnsi="Century Gothic"/>
          <w:sz w:val="20"/>
          <w:szCs w:val="20"/>
          <w:u w:color="000000"/>
        </w:rPr>
        <w:tab/>
      </w:r>
      <w:r w:rsidRPr="00D23333">
        <w:rPr>
          <w:rFonts w:ascii="Century Gothic" w:hAnsi="Century Gothic"/>
          <w:sz w:val="20"/>
          <w:szCs w:val="20"/>
          <w:u w:color="000000"/>
        </w:rPr>
        <w:tab/>
      </w:r>
      <w:r w:rsidRPr="00D23333">
        <w:rPr>
          <w:rFonts w:ascii="Century Gothic" w:hAnsi="Century Gothic"/>
          <w:sz w:val="20"/>
          <w:szCs w:val="20"/>
          <w:u w:color="000000"/>
        </w:rPr>
        <w:tab/>
        <w:t>..............................................</w:t>
      </w:r>
      <w:r w:rsidRPr="00D23333">
        <w:rPr>
          <w:rFonts w:ascii="Century Gothic" w:eastAsia="Arial Unicode MS" w:hAnsi="Century Gothic" w:cs="Arial Unicode MS"/>
          <w:sz w:val="20"/>
          <w:szCs w:val="20"/>
          <w:u w:color="000000"/>
        </w:rPr>
        <w:br/>
      </w:r>
    </w:p>
    <w:sectPr w:rsidR="00AC60C0" w:rsidRPr="00D23333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04F1649" w16cid:durableId="1E7A38B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54363" w14:textId="77777777" w:rsidR="007F189B" w:rsidRDefault="007F189B">
      <w:pPr>
        <w:spacing w:after="0" w:line="240" w:lineRule="auto"/>
      </w:pPr>
      <w:r>
        <w:separator/>
      </w:r>
    </w:p>
  </w:endnote>
  <w:endnote w:type="continuationSeparator" w:id="0">
    <w:p w14:paraId="6280D83E" w14:textId="77777777" w:rsidR="007F189B" w:rsidRDefault="007F1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6DC29" w14:textId="77777777" w:rsidR="00AC60C0" w:rsidRDefault="00AC60C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71C01F" w14:textId="77777777" w:rsidR="007F189B" w:rsidRDefault="007F189B">
      <w:pPr>
        <w:spacing w:after="0" w:line="240" w:lineRule="auto"/>
      </w:pPr>
      <w:r>
        <w:separator/>
      </w:r>
    </w:p>
  </w:footnote>
  <w:footnote w:type="continuationSeparator" w:id="0">
    <w:p w14:paraId="713EC6A9" w14:textId="77777777" w:rsidR="007F189B" w:rsidRDefault="007F1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865B2" w14:textId="77777777" w:rsidR="00AC60C0" w:rsidRDefault="00AC60C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06351"/>
    <w:multiLevelType w:val="hybridMultilevel"/>
    <w:tmpl w:val="C45A2224"/>
    <w:styleLink w:val="Zaimportowanystyl12"/>
    <w:lvl w:ilvl="0" w:tplc="3F16BE72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2F0CD0C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5D6945A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4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4008004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60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C18CCD8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80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25670E6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0" w:hanging="4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EA6B6D2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20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BB8170A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40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CA14AC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60" w:hanging="4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7661475"/>
    <w:multiLevelType w:val="hybridMultilevel"/>
    <w:tmpl w:val="1B088988"/>
    <w:styleLink w:val="Zaimportowanystyl6"/>
    <w:lvl w:ilvl="0" w:tplc="9A5EA4AC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7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3EECE76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9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C7CCA4C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011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04F462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73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D8C9406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45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80CDAE8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171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0F8ABFE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89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332A3F0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1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A2ED33E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331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E452902"/>
    <w:multiLevelType w:val="hybridMultilevel"/>
    <w:tmpl w:val="809A1790"/>
    <w:numStyleLink w:val="Zaimportowanystyl8"/>
  </w:abstractNum>
  <w:abstractNum w:abstractNumId="3" w15:restartNumberingAfterBreak="0">
    <w:nsid w:val="1614442E"/>
    <w:multiLevelType w:val="hybridMultilevel"/>
    <w:tmpl w:val="C45A2224"/>
    <w:numStyleLink w:val="Zaimportowanystyl12"/>
  </w:abstractNum>
  <w:abstractNum w:abstractNumId="4" w15:restartNumberingAfterBreak="0">
    <w:nsid w:val="190500C3"/>
    <w:multiLevelType w:val="hybridMultilevel"/>
    <w:tmpl w:val="CBF045B0"/>
    <w:numStyleLink w:val="Zaimportowanystyl2"/>
  </w:abstractNum>
  <w:abstractNum w:abstractNumId="5" w15:restartNumberingAfterBreak="0">
    <w:nsid w:val="1EC10516"/>
    <w:multiLevelType w:val="hybridMultilevel"/>
    <w:tmpl w:val="BDA87DEA"/>
    <w:numStyleLink w:val="Zaimportowanystyl3"/>
  </w:abstractNum>
  <w:abstractNum w:abstractNumId="6" w15:restartNumberingAfterBreak="0">
    <w:nsid w:val="20201BC5"/>
    <w:multiLevelType w:val="hybridMultilevel"/>
    <w:tmpl w:val="ED4E61D4"/>
    <w:numStyleLink w:val="Zaimportowanystyl9"/>
  </w:abstractNum>
  <w:abstractNum w:abstractNumId="7" w15:restartNumberingAfterBreak="0">
    <w:nsid w:val="26386A2E"/>
    <w:multiLevelType w:val="hybridMultilevel"/>
    <w:tmpl w:val="709EF826"/>
    <w:numStyleLink w:val="Numery"/>
  </w:abstractNum>
  <w:abstractNum w:abstractNumId="8" w15:restartNumberingAfterBreak="0">
    <w:nsid w:val="327451F5"/>
    <w:multiLevelType w:val="hybridMultilevel"/>
    <w:tmpl w:val="CBF045B0"/>
    <w:styleLink w:val="Zaimportowanystyl2"/>
    <w:lvl w:ilvl="0" w:tplc="C2C2431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05" w:hanging="4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DB01AE6">
      <w:start w:val="1"/>
      <w:numFmt w:val="lowerLetter"/>
      <w:lvlText w:val="%2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CC92FA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DFCCD36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52E5C72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CC335C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9C6986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F68DC7C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9760948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32937620"/>
    <w:multiLevelType w:val="hybridMultilevel"/>
    <w:tmpl w:val="1922B1FE"/>
    <w:numStyleLink w:val="Zaimportowanystyl10"/>
  </w:abstractNum>
  <w:abstractNum w:abstractNumId="10" w15:restartNumberingAfterBreak="0">
    <w:nsid w:val="380A0716"/>
    <w:multiLevelType w:val="hybridMultilevel"/>
    <w:tmpl w:val="0FE2D89C"/>
    <w:numStyleLink w:val="Zaimportowanystyl7"/>
  </w:abstractNum>
  <w:abstractNum w:abstractNumId="11" w15:restartNumberingAfterBreak="0">
    <w:nsid w:val="3D23325A"/>
    <w:multiLevelType w:val="hybridMultilevel"/>
    <w:tmpl w:val="ED4E61D4"/>
    <w:styleLink w:val="Zaimportowanystyl9"/>
    <w:lvl w:ilvl="0" w:tplc="731A2D6A">
      <w:start w:val="1"/>
      <w:numFmt w:val="lowerLetter"/>
      <w:lvlText w:val="%1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6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48C0862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8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10902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0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FD69E00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2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D0CA290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94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7161728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66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B043F6E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38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C50F8D6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10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1040C68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82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3E63149A"/>
    <w:multiLevelType w:val="hybridMultilevel"/>
    <w:tmpl w:val="1922B1FE"/>
    <w:styleLink w:val="Zaimportowanystyl10"/>
    <w:lvl w:ilvl="0" w:tplc="FB5E089A">
      <w:start w:val="1"/>
      <w:numFmt w:val="lowerLetter"/>
      <w:lvlText w:val="%1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6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BB4898C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8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93E2B6A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0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9AC1288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2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EA6A42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94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21C0EA6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66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24AD64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38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9FEE6D0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10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0BE383E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82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40D14A80"/>
    <w:multiLevelType w:val="hybridMultilevel"/>
    <w:tmpl w:val="BDA87DEA"/>
    <w:styleLink w:val="Zaimportowanystyl3"/>
    <w:lvl w:ilvl="0" w:tplc="EC88E206">
      <w:start w:val="1"/>
      <w:numFmt w:val="decimal"/>
      <w:lvlText w:val="%1."/>
      <w:lvlJc w:val="left"/>
      <w:pPr>
        <w:tabs>
          <w:tab w:val="left" w:pos="8566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11E98B4">
      <w:start w:val="1"/>
      <w:numFmt w:val="lowerLetter"/>
      <w:lvlText w:val="%2."/>
      <w:lvlJc w:val="left"/>
      <w:pPr>
        <w:tabs>
          <w:tab w:val="left" w:pos="856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9680AD4">
      <w:start w:val="1"/>
      <w:numFmt w:val="lowerRoman"/>
      <w:lvlText w:val="%3."/>
      <w:lvlJc w:val="left"/>
      <w:pPr>
        <w:tabs>
          <w:tab w:val="left" w:pos="8566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9C04C8">
      <w:start w:val="1"/>
      <w:numFmt w:val="decimal"/>
      <w:lvlText w:val="%4."/>
      <w:lvlJc w:val="left"/>
      <w:pPr>
        <w:tabs>
          <w:tab w:val="left" w:pos="8566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6AA0DBE">
      <w:start w:val="1"/>
      <w:numFmt w:val="lowerLetter"/>
      <w:lvlText w:val="%5."/>
      <w:lvlJc w:val="left"/>
      <w:pPr>
        <w:tabs>
          <w:tab w:val="left" w:pos="8566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88A326C">
      <w:start w:val="1"/>
      <w:numFmt w:val="lowerRoman"/>
      <w:lvlText w:val="%6."/>
      <w:lvlJc w:val="left"/>
      <w:pPr>
        <w:tabs>
          <w:tab w:val="left" w:pos="8566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FE6FA8">
      <w:start w:val="1"/>
      <w:numFmt w:val="decimal"/>
      <w:lvlText w:val="%7."/>
      <w:lvlJc w:val="left"/>
      <w:pPr>
        <w:tabs>
          <w:tab w:val="left" w:pos="8566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504566">
      <w:start w:val="1"/>
      <w:numFmt w:val="lowerLetter"/>
      <w:lvlText w:val="%8."/>
      <w:lvlJc w:val="left"/>
      <w:pPr>
        <w:tabs>
          <w:tab w:val="left" w:pos="8566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2C26C32">
      <w:start w:val="1"/>
      <w:numFmt w:val="lowerRoman"/>
      <w:lvlText w:val="%9."/>
      <w:lvlJc w:val="left"/>
      <w:pPr>
        <w:tabs>
          <w:tab w:val="left" w:pos="8566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427832E2"/>
    <w:multiLevelType w:val="hybridMultilevel"/>
    <w:tmpl w:val="709EF826"/>
    <w:styleLink w:val="Numery"/>
    <w:lvl w:ilvl="0" w:tplc="4B52F22E">
      <w:start w:val="1"/>
      <w:numFmt w:val="decimal"/>
      <w:lvlText w:val="%1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FE1D36">
      <w:start w:val="1"/>
      <w:numFmt w:val="decimal"/>
      <w:lvlText w:val="%2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CEB26E">
      <w:start w:val="1"/>
      <w:numFmt w:val="decimal"/>
      <w:lvlText w:val="%3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B40E1DE">
      <w:start w:val="1"/>
      <w:numFmt w:val="decimal"/>
      <w:lvlText w:val="%4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73CDED6">
      <w:start w:val="1"/>
      <w:numFmt w:val="decimal"/>
      <w:lvlText w:val="%5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4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9D8C268">
      <w:start w:val="1"/>
      <w:numFmt w:val="decimal"/>
      <w:lvlText w:val="%6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272212C">
      <w:start w:val="1"/>
      <w:numFmt w:val="decimal"/>
      <w:lvlText w:val="%7."/>
      <w:lvlJc w:val="left"/>
      <w:pPr>
        <w:tabs>
          <w:tab w:val="center" w:pos="46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0A4B9FA">
      <w:start w:val="1"/>
      <w:numFmt w:val="decimal"/>
      <w:lvlText w:val="%8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8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6401E34">
      <w:start w:val="1"/>
      <w:numFmt w:val="decimal"/>
      <w:lvlText w:val="%9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6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454F2059"/>
    <w:multiLevelType w:val="hybridMultilevel"/>
    <w:tmpl w:val="809A1790"/>
    <w:styleLink w:val="Zaimportowanystyl8"/>
    <w:lvl w:ilvl="0" w:tplc="471EB22E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0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1706018">
      <w:start w:val="1"/>
      <w:numFmt w:val="lowerLetter"/>
      <w:lvlText w:val="%2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2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B98EA06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4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0E294D2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6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D421336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8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C1CF756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0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9084966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2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4D8B8FA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4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8E6B3E0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46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59C77B4A"/>
    <w:multiLevelType w:val="hybridMultilevel"/>
    <w:tmpl w:val="429A89A2"/>
    <w:styleLink w:val="Zaimportowanystyl100"/>
    <w:lvl w:ilvl="0" w:tplc="B2D8957C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05" w:hanging="4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46440F2">
      <w:start w:val="1"/>
      <w:numFmt w:val="lowerLetter"/>
      <w:lvlText w:val="%2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3AC2278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C2E1B5C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09C4250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BCB7FA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BA6F830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3EB350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AF64E7A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661A46F5"/>
    <w:multiLevelType w:val="hybridMultilevel"/>
    <w:tmpl w:val="429A89A2"/>
    <w:numStyleLink w:val="Zaimportowanystyl100"/>
  </w:abstractNum>
  <w:abstractNum w:abstractNumId="18" w15:restartNumberingAfterBreak="0">
    <w:nsid w:val="71D71D20"/>
    <w:multiLevelType w:val="hybridMultilevel"/>
    <w:tmpl w:val="0FE2D89C"/>
    <w:styleLink w:val="Zaimportowanystyl7"/>
    <w:lvl w:ilvl="0" w:tplc="53B6E1C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34E692">
      <w:start w:val="1"/>
      <w:numFmt w:val="lowerLetter"/>
      <w:lvlText w:val="%2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568E52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4581C1C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E1A1300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440FA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A106490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D7E0DB4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36A0CC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7FF83350"/>
    <w:multiLevelType w:val="hybridMultilevel"/>
    <w:tmpl w:val="1B088988"/>
    <w:numStyleLink w:val="Zaimportowanystyl6"/>
  </w:abstractNum>
  <w:num w:numId="1">
    <w:abstractNumId w:val="16"/>
  </w:num>
  <w:num w:numId="2">
    <w:abstractNumId w:val="17"/>
  </w:num>
  <w:num w:numId="3">
    <w:abstractNumId w:val="17"/>
    <w:lvlOverride w:ilvl="0">
      <w:lvl w:ilvl="0" w:tplc="19D8CF3A">
        <w:start w:val="1"/>
        <w:numFmt w:val="decimal"/>
        <w:lvlText w:val="%1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405" w:hanging="4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80812DC">
        <w:start w:val="1"/>
        <w:numFmt w:val="lowerLetter"/>
        <w:lvlText w:val="%2.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C74B584">
        <w:start w:val="1"/>
        <w:numFmt w:val="lowerRoman"/>
        <w:lvlText w:val="%3."/>
        <w:lvlJc w:val="left"/>
        <w:pPr>
          <w:tabs>
            <w:tab w:val="left" w:pos="708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160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6D00A88">
        <w:start w:val="1"/>
        <w:numFmt w:val="decimal"/>
        <w:lvlText w:val="%4."/>
        <w:lvlJc w:val="left"/>
        <w:pPr>
          <w:tabs>
            <w:tab w:val="left" w:pos="708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FDE56EC">
        <w:start w:val="1"/>
        <w:numFmt w:val="lowerLetter"/>
        <w:lvlText w:val="%5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5E03526">
        <w:start w:val="1"/>
        <w:numFmt w:val="lowerRoman"/>
        <w:lvlText w:val="%6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4320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7BA3CB4">
        <w:start w:val="1"/>
        <w:numFmt w:val="decimal"/>
        <w:lvlText w:val="%7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12A8B0E">
        <w:start w:val="1"/>
        <w:numFmt w:val="lowerLetter"/>
        <w:lvlText w:val="%8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40C2FA6">
        <w:start w:val="1"/>
        <w:numFmt w:val="lowerRoman"/>
        <w:lvlText w:val="%9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7080"/>
            <w:tab w:val="left" w:pos="7788"/>
            <w:tab w:val="left" w:pos="8496"/>
            <w:tab w:val="left" w:pos="9204"/>
          </w:tabs>
          <w:ind w:left="6480" w:hanging="2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8"/>
  </w:num>
  <w:num w:numId="5">
    <w:abstractNumId w:val="4"/>
  </w:num>
  <w:num w:numId="6">
    <w:abstractNumId w:val="14"/>
  </w:num>
  <w:num w:numId="7">
    <w:abstractNumId w:val="7"/>
  </w:num>
  <w:num w:numId="8">
    <w:abstractNumId w:val="1"/>
  </w:num>
  <w:num w:numId="9">
    <w:abstractNumId w:val="19"/>
  </w:num>
  <w:num w:numId="10">
    <w:abstractNumId w:val="18"/>
  </w:num>
  <w:num w:numId="11">
    <w:abstractNumId w:val="10"/>
  </w:num>
  <w:num w:numId="12">
    <w:abstractNumId w:val="15"/>
  </w:num>
  <w:num w:numId="13">
    <w:abstractNumId w:val="2"/>
  </w:num>
  <w:num w:numId="14">
    <w:abstractNumId w:val="11"/>
  </w:num>
  <w:num w:numId="15">
    <w:abstractNumId w:val="6"/>
  </w:num>
  <w:num w:numId="16">
    <w:abstractNumId w:val="2"/>
    <w:lvlOverride w:ilvl="0">
      <w:startOverride w:val="2"/>
    </w:lvlOverride>
  </w:num>
  <w:num w:numId="17">
    <w:abstractNumId w:val="12"/>
  </w:num>
  <w:num w:numId="18">
    <w:abstractNumId w:val="9"/>
  </w:num>
  <w:num w:numId="19">
    <w:abstractNumId w:val="2"/>
    <w:lvlOverride w:ilvl="0">
      <w:startOverride w:val="5"/>
    </w:lvlOverride>
  </w:num>
  <w:num w:numId="20">
    <w:abstractNumId w:val="0"/>
  </w:num>
  <w:num w:numId="21">
    <w:abstractNumId w:val="3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0C0"/>
    <w:rsid w:val="00124723"/>
    <w:rsid w:val="001947E5"/>
    <w:rsid w:val="00224574"/>
    <w:rsid w:val="003F687E"/>
    <w:rsid w:val="004B4E02"/>
    <w:rsid w:val="004F7FA7"/>
    <w:rsid w:val="00537225"/>
    <w:rsid w:val="0070725C"/>
    <w:rsid w:val="007F189B"/>
    <w:rsid w:val="008458AE"/>
    <w:rsid w:val="00907068"/>
    <w:rsid w:val="009728DC"/>
    <w:rsid w:val="009A3DE8"/>
    <w:rsid w:val="00AC60C0"/>
    <w:rsid w:val="00BF3B48"/>
    <w:rsid w:val="00C57F85"/>
    <w:rsid w:val="00D23333"/>
    <w:rsid w:val="00DC3D54"/>
    <w:rsid w:val="00F41FBA"/>
    <w:rsid w:val="00FC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B9B64"/>
  <w15:docId w15:val="{CDE2C10A-CA57-4A04-ABB6-F35C264E4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wykytekst">
    <w:name w:val="Plain Text"/>
    <w:rPr>
      <w:rFonts w:ascii="Courier New" w:hAnsi="Courier New" w:cs="Arial Unicode MS"/>
      <w:color w:val="000000"/>
      <w:u w:color="000000"/>
    </w:rPr>
  </w:style>
  <w:style w:type="paragraph" w:customStyle="1" w:styleId="Tre">
    <w:name w:val="Treść"/>
    <w:rPr>
      <w:rFonts w:ascii="Helvetica" w:eastAsia="Helvetica" w:hAnsi="Helvetica" w:cs="Helvetica"/>
      <w:color w:val="000000"/>
      <w:sz w:val="22"/>
      <w:szCs w:val="22"/>
    </w:rPr>
  </w:style>
  <w:style w:type="numbering" w:customStyle="1" w:styleId="Zaimportowanystyl100">
    <w:name w:val="Zaimportowany styl 1.0"/>
    <w:pPr>
      <w:numPr>
        <w:numId w:val="1"/>
      </w:numPr>
    </w:pPr>
  </w:style>
  <w:style w:type="numbering" w:customStyle="1" w:styleId="Zaimportowanystyl2">
    <w:name w:val="Zaimportowany styl 2"/>
    <w:pPr>
      <w:numPr>
        <w:numId w:val="4"/>
      </w:numPr>
    </w:pPr>
  </w:style>
  <w:style w:type="paragraph" w:customStyle="1" w:styleId="TreA">
    <w:name w:val="Treść A"/>
    <w:rPr>
      <w:rFonts w:ascii="Helvetica" w:eastAsia="Helvetica" w:hAnsi="Helvetica" w:cs="Helvetica"/>
      <w:color w:val="000000"/>
      <w:sz w:val="22"/>
      <w:szCs w:val="22"/>
      <w:u w:color="000000"/>
    </w:rPr>
  </w:style>
  <w:style w:type="numbering" w:customStyle="1" w:styleId="Numery">
    <w:name w:val="Numery"/>
    <w:pPr>
      <w:numPr>
        <w:numId w:val="6"/>
      </w:numPr>
    </w:pPr>
  </w:style>
  <w:style w:type="numbering" w:customStyle="1" w:styleId="Zaimportowanystyl6">
    <w:name w:val="Zaimportowany styl 6"/>
    <w:pPr>
      <w:numPr>
        <w:numId w:val="8"/>
      </w:numPr>
    </w:pPr>
  </w:style>
  <w:style w:type="numbering" w:customStyle="1" w:styleId="Zaimportowanystyl7">
    <w:name w:val="Zaimportowany styl 7"/>
    <w:pPr>
      <w:numPr>
        <w:numId w:val="10"/>
      </w:numPr>
    </w:pPr>
  </w:style>
  <w:style w:type="paragraph" w:styleId="Akapitzlist">
    <w:name w:val="List Paragraph"/>
    <w:qFormat/>
    <w:pPr>
      <w:ind w:left="708"/>
    </w:pPr>
    <w:rPr>
      <w:rFonts w:cs="Arial Unicode MS"/>
      <w:color w:val="000000"/>
      <w:u w:color="000000"/>
    </w:rPr>
  </w:style>
  <w:style w:type="numbering" w:customStyle="1" w:styleId="Zaimportowanystyl8">
    <w:name w:val="Zaimportowany styl 8"/>
    <w:pPr>
      <w:numPr>
        <w:numId w:val="12"/>
      </w:numPr>
    </w:pPr>
  </w:style>
  <w:style w:type="numbering" w:customStyle="1" w:styleId="Zaimportowanystyl9">
    <w:name w:val="Zaimportowany styl 9"/>
    <w:pPr>
      <w:numPr>
        <w:numId w:val="14"/>
      </w:numPr>
    </w:pPr>
  </w:style>
  <w:style w:type="numbering" w:customStyle="1" w:styleId="Zaimportowanystyl10">
    <w:name w:val="Zaimportowany styl 10"/>
    <w:pPr>
      <w:numPr>
        <w:numId w:val="17"/>
      </w:numPr>
    </w:pPr>
  </w:style>
  <w:style w:type="numbering" w:customStyle="1" w:styleId="Zaimportowanystyl12">
    <w:name w:val="Zaimportowany styl 12"/>
    <w:pPr>
      <w:numPr>
        <w:numId w:val="20"/>
      </w:numPr>
    </w:pPr>
  </w:style>
  <w:style w:type="numbering" w:customStyle="1" w:styleId="Zaimportowanystyl3">
    <w:name w:val="Zaimportowany styl 3"/>
    <w:rsid w:val="00BF3B48"/>
    <w:pPr>
      <w:numPr>
        <w:numId w:val="23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3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3DE8"/>
    <w:rPr>
      <w:rFonts w:ascii="Segoe UI" w:eastAsia="Calibri" w:hAnsi="Segoe UI" w:cs="Segoe UI"/>
      <w:color w:val="000000"/>
      <w:sz w:val="18"/>
      <w:szCs w:val="18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7F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7FA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7FA7"/>
    <w:rPr>
      <w:rFonts w:ascii="Calibri" w:eastAsia="Calibri" w:hAnsi="Calibri" w:cs="Calibri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7F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7FA7"/>
    <w:rPr>
      <w:rFonts w:ascii="Calibri" w:eastAsia="Calibri" w:hAnsi="Calibri" w:cs="Calibri"/>
      <w:b/>
      <w:bCs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2011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Maciej Ogonowski</cp:lastModifiedBy>
  <cp:revision>7</cp:revision>
  <dcterms:created xsi:type="dcterms:W3CDTF">2018-04-12T17:49:00Z</dcterms:created>
  <dcterms:modified xsi:type="dcterms:W3CDTF">2018-04-13T08:52:00Z</dcterms:modified>
</cp:coreProperties>
</file>